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9A" w:rsidRPr="00A76503" w:rsidRDefault="000F5E9A" w:rsidP="00A76503">
      <w:pPr>
        <w:jc w:val="center"/>
        <w:rPr>
          <w:b/>
          <w:sz w:val="44"/>
        </w:rPr>
      </w:pPr>
      <w:r w:rsidRPr="00A76503">
        <w:rPr>
          <w:b/>
          <w:sz w:val="44"/>
        </w:rPr>
        <w:t xml:space="preserve">Directions on how to configure </w:t>
      </w:r>
      <w:proofErr w:type="spellStart"/>
      <w:r w:rsidRPr="00A76503">
        <w:rPr>
          <w:b/>
          <w:sz w:val="44"/>
        </w:rPr>
        <w:t>TeXnicCenter</w:t>
      </w:r>
      <w:proofErr w:type="spellEnd"/>
      <w:r w:rsidRPr="00A76503">
        <w:rPr>
          <w:b/>
          <w:sz w:val="44"/>
        </w:rPr>
        <w:t xml:space="preserve"> in the campus computer labs.</w:t>
      </w:r>
    </w:p>
    <w:p w:rsidR="00A76503" w:rsidRDefault="00A76503" w:rsidP="00F54441">
      <w:r>
        <w:t>Note:  The way the campus computers are set up, you will have to do this for every computer that you use on campus.  But once you’ve set it up on a particular computer, you should be able to continue to use that particular computer for the rest of the semester without having to set it up again.  (So it is to your benefit to sit at the same computer each day.)</w:t>
      </w:r>
      <w:bookmarkStart w:id="0" w:name="_GoBack"/>
      <w:bookmarkEnd w:id="0"/>
    </w:p>
    <w:p w:rsidR="00B36E40" w:rsidRDefault="000F5E9A" w:rsidP="00F54441">
      <w:r>
        <w:t>Note:  For installation on your personal computer, you may have to find the correct</w:t>
      </w:r>
      <w:r w:rsidR="00C756B0">
        <w:t xml:space="preserve"> folders for the latex.exe and </w:t>
      </w:r>
      <w:proofErr w:type="spellStart"/>
      <w:r w:rsidR="00C756B0">
        <w:t>GSview</w:t>
      </w:r>
      <w:proofErr w:type="spellEnd"/>
      <w:r w:rsidR="00C756B0">
        <w:t xml:space="preserve">.  </w:t>
      </w:r>
    </w:p>
    <w:p w:rsidR="000F5E9A" w:rsidRDefault="00C756B0" w:rsidP="00F54441">
      <w:r>
        <w:t xml:space="preserve">The program latex.exe is used to actually run </w:t>
      </w:r>
      <w:proofErr w:type="spellStart"/>
      <w:r>
        <w:t>LaTeX</w:t>
      </w:r>
      <w:proofErr w:type="spellEnd"/>
      <w:r>
        <w:t xml:space="preserve"> (</w:t>
      </w:r>
      <w:proofErr w:type="spellStart"/>
      <w:r>
        <w:t>TeXnicCenter</w:t>
      </w:r>
      <w:proofErr w:type="spellEnd"/>
      <w:r>
        <w:t xml:space="preserve"> is just an interface to help us write the code).  The output of </w:t>
      </w:r>
      <w:proofErr w:type="spellStart"/>
      <w:r>
        <w:t>LaTeX</w:t>
      </w:r>
      <w:proofErr w:type="spellEnd"/>
      <w:r>
        <w:t xml:space="preserve"> is either a .dvi file, a .</w:t>
      </w:r>
      <w:proofErr w:type="spellStart"/>
      <w:r>
        <w:t>ps</w:t>
      </w:r>
      <w:proofErr w:type="spellEnd"/>
      <w:r>
        <w:t xml:space="preserve"> file, or a .pdf file.  There are often some issues with .pdf viewers interfacing with the </w:t>
      </w:r>
      <w:proofErr w:type="spellStart"/>
      <w:r>
        <w:t>LaTeX</w:t>
      </w:r>
      <w:proofErr w:type="spellEnd"/>
      <w:r>
        <w:t xml:space="preserve"> interfaces, such as </w:t>
      </w:r>
      <w:proofErr w:type="spellStart"/>
      <w:r>
        <w:t>TeXnicCenter</w:t>
      </w:r>
      <w:proofErr w:type="spellEnd"/>
      <w:r>
        <w:t xml:space="preserve">, so </w:t>
      </w:r>
      <w:r w:rsidR="00B36E40">
        <w:t>I usually compile to .</w:t>
      </w:r>
      <w:proofErr w:type="spellStart"/>
      <w:r w:rsidR="00B36E40">
        <w:t>ps</w:t>
      </w:r>
      <w:proofErr w:type="spellEnd"/>
      <w:r w:rsidR="00B36E40">
        <w:t xml:space="preserve"> files (that is, postscript files).  </w:t>
      </w:r>
      <w:proofErr w:type="spellStart"/>
      <w:r w:rsidR="00B36E40">
        <w:t>LaTeX</w:t>
      </w:r>
      <w:proofErr w:type="spellEnd"/>
      <w:r w:rsidR="00B36E40">
        <w:t xml:space="preserve"> naturally creates a .dvi file, but the .dvi viewers tend to be a bit fragile, so I often don’t use them anymore.  </w:t>
      </w:r>
      <w:proofErr w:type="spellStart"/>
      <w:r w:rsidR="00B36E40">
        <w:t>GSview</w:t>
      </w:r>
      <w:proofErr w:type="spellEnd"/>
      <w:r w:rsidR="00B36E40">
        <w:t xml:space="preserve"> is a good .</w:t>
      </w:r>
      <w:proofErr w:type="spellStart"/>
      <w:r w:rsidR="00B36E40">
        <w:t>ps</w:t>
      </w:r>
      <w:proofErr w:type="spellEnd"/>
      <w:r w:rsidR="00B36E40">
        <w:t xml:space="preserve"> viewer (that does not require you to first convert the file to another format, which is the Adobe default that is set on the campus computers).</w:t>
      </w:r>
    </w:p>
    <w:p w:rsidR="00B36E40" w:rsidRDefault="00B36E40" w:rsidP="00F54441">
      <w:r>
        <w:t xml:space="preserve">To configure </w:t>
      </w:r>
      <w:proofErr w:type="spellStart"/>
      <w:r>
        <w:t>TeXnicCenter</w:t>
      </w:r>
      <w:proofErr w:type="spellEnd"/>
      <w:r>
        <w:t>, follow these steps</w:t>
      </w:r>
      <w:r w:rsidR="00A76503">
        <w:t xml:space="preserve"> (note that a lot of these are snips, so click on what is circled)</w:t>
      </w:r>
      <w:r>
        <w:t>:</w:t>
      </w:r>
    </w:p>
    <w:p w:rsidR="00F54441" w:rsidRDefault="00F54441" w:rsidP="00F54441">
      <w:pPr>
        <w:pStyle w:val="ListParagraph"/>
        <w:numPr>
          <w:ilvl w:val="0"/>
          <w:numId w:val="1"/>
        </w:numPr>
      </w:pPr>
      <w:r>
        <w:t>On the desktop, open the “Mathematics” folder.</w:t>
      </w:r>
    </w:p>
    <w:p w:rsidR="00F54441" w:rsidRDefault="00F54441" w:rsidP="00F54441">
      <w:pPr>
        <w:pStyle w:val="ListParagraph"/>
        <w:numPr>
          <w:ilvl w:val="0"/>
          <w:numId w:val="1"/>
        </w:numPr>
      </w:pPr>
      <w:r>
        <w:t xml:space="preserve">Click on </w:t>
      </w:r>
      <w:proofErr w:type="spellStart"/>
      <w:r>
        <w:t>TeXnicCenter</w:t>
      </w:r>
      <w:proofErr w:type="spellEnd"/>
    </w:p>
    <w:p w:rsidR="00F54441" w:rsidRDefault="00F54441" w:rsidP="00F54441">
      <w:pPr>
        <w:pStyle w:val="ListParagraph"/>
        <w:numPr>
          <w:ilvl w:val="0"/>
          <w:numId w:val="1"/>
        </w:numPr>
      </w:pPr>
      <w:r>
        <w:t>We will set it up *carefully* - do not automatically choose all of the defaults, or it won’t work properly!</w:t>
      </w:r>
    </w:p>
    <w:p w:rsidR="00F54441" w:rsidRDefault="00F54441" w:rsidP="00F54441">
      <w:pPr>
        <w:pStyle w:val="ListParagraph"/>
        <w:numPr>
          <w:ilvl w:val="1"/>
          <w:numId w:val="1"/>
        </w:numPr>
      </w:pPr>
      <w:r>
        <w:t>For the first dialog box, agree to work in English.</w:t>
      </w:r>
    </w:p>
    <w:p w:rsidR="00F54441" w:rsidRDefault="00F54441" w:rsidP="00F54441">
      <w:pPr>
        <w:pStyle w:val="ListParagraph"/>
        <w:numPr>
          <w:ilvl w:val="1"/>
          <w:numId w:val="1"/>
        </w:numPr>
      </w:pPr>
      <w:r>
        <w:t>The next box starts a Configuration dialog.  Hit “Next” to start the configuration.</w:t>
      </w:r>
    </w:p>
    <w:p w:rsidR="00F54441" w:rsidRDefault="00F54441" w:rsidP="00F54441">
      <w:pPr>
        <w:pStyle w:val="ListParagraph"/>
        <w:numPr>
          <w:ilvl w:val="1"/>
          <w:numId w:val="1"/>
        </w:numPr>
      </w:pPr>
      <w:r>
        <w:t xml:space="preserve">We need to tell </w:t>
      </w:r>
      <w:proofErr w:type="spellStart"/>
      <w:r>
        <w:t>TeXnicCenter</w:t>
      </w:r>
      <w:proofErr w:type="spellEnd"/>
      <w:r>
        <w:t xml:space="preserve"> where the latex.exe file is:</w:t>
      </w:r>
    </w:p>
    <w:p w:rsidR="00F54441" w:rsidRDefault="00F54441" w:rsidP="00F54441">
      <w:pPr>
        <w:pStyle w:val="ListParagraph"/>
        <w:numPr>
          <w:ilvl w:val="2"/>
          <w:numId w:val="1"/>
        </w:numPr>
      </w:pPr>
      <w:r>
        <w:rPr>
          <w:noProof/>
        </w:rPr>
        <w:drawing>
          <wp:inline distT="0" distB="0" distL="0" distR="0" wp14:anchorId="3E835012" wp14:editId="6A6845D7">
            <wp:extent cx="353377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3775" cy="1390650"/>
                    </a:xfrm>
                    <a:prstGeom prst="rect">
                      <a:avLst/>
                    </a:prstGeom>
                  </pic:spPr>
                </pic:pic>
              </a:graphicData>
            </a:graphic>
          </wp:inline>
        </w:drawing>
      </w:r>
    </w:p>
    <w:p w:rsidR="00F54441" w:rsidRDefault="00F54441" w:rsidP="00F54441">
      <w:pPr>
        <w:pStyle w:val="ListParagraph"/>
        <w:numPr>
          <w:ilvl w:val="2"/>
          <w:numId w:val="1"/>
        </w:numPr>
      </w:pPr>
      <w:r>
        <w:rPr>
          <w:noProof/>
        </w:rPr>
        <w:lastRenderedPageBreak/>
        <w:drawing>
          <wp:inline distT="0" distB="0" distL="0" distR="0" wp14:anchorId="69CC5D3D" wp14:editId="2D20C4DA">
            <wp:extent cx="3171825" cy="3600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1825" cy="3600450"/>
                    </a:xfrm>
                    <a:prstGeom prst="rect">
                      <a:avLst/>
                    </a:prstGeom>
                  </pic:spPr>
                </pic:pic>
              </a:graphicData>
            </a:graphic>
          </wp:inline>
        </w:drawing>
      </w:r>
    </w:p>
    <w:p w:rsidR="00F54441" w:rsidRDefault="00F54441" w:rsidP="00F54441">
      <w:pPr>
        <w:pStyle w:val="ListParagraph"/>
        <w:numPr>
          <w:ilvl w:val="2"/>
          <w:numId w:val="1"/>
        </w:numPr>
      </w:pPr>
      <w:r>
        <w:rPr>
          <w:noProof/>
        </w:rPr>
        <w:drawing>
          <wp:inline distT="0" distB="0" distL="0" distR="0" wp14:anchorId="0BEA1220" wp14:editId="59297A65">
            <wp:extent cx="3143250" cy="3686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3250" cy="3686175"/>
                    </a:xfrm>
                    <a:prstGeom prst="rect">
                      <a:avLst/>
                    </a:prstGeom>
                  </pic:spPr>
                </pic:pic>
              </a:graphicData>
            </a:graphic>
          </wp:inline>
        </w:drawing>
      </w:r>
    </w:p>
    <w:p w:rsidR="00F54441" w:rsidRDefault="00F54441" w:rsidP="00F54441">
      <w:pPr>
        <w:pStyle w:val="ListParagraph"/>
        <w:numPr>
          <w:ilvl w:val="2"/>
          <w:numId w:val="1"/>
        </w:numPr>
      </w:pPr>
      <w:r>
        <w:rPr>
          <w:noProof/>
        </w:rPr>
        <w:lastRenderedPageBreak/>
        <w:drawing>
          <wp:inline distT="0" distB="0" distL="0" distR="0" wp14:anchorId="02FC4BA2" wp14:editId="7AFA80E5">
            <wp:extent cx="3190875" cy="379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0875" cy="3790950"/>
                    </a:xfrm>
                    <a:prstGeom prst="rect">
                      <a:avLst/>
                    </a:prstGeom>
                  </pic:spPr>
                </pic:pic>
              </a:graphicData>
            </a:graphic>
          </wp:inline>
        </w:drawing>
      </w:r>
    </w:p>
    <w:p w:rsidR="00F54441" w:rsidRDefault="00F54441" w:rsidP="00F54441">
      <w:pPr>
        <w:pStyle w:val="ListParagraph"/>
        <w:numPr>
          <w:ilvl w:val="2"/>
          <w:numId w:val="1"/>
        </w:numPr>
      </w:pPr>
      <w:r>
        <w:t>Then you’ll have to scroll down to get to:</w:t>
      </w:r>
    </w:p>
    <w:p w:rsidR="00F54441" w:rsidRDefault="00F54441" w:rsidP="00F54441">
      <w:pPr>
        <w:pStyle w:val="ListParagraph"/>
        <w:numPr>
          <w:ilvl w:val="2"/>
          <w:numId w:val="1"/>
        </w:numPr>
      </w:pPr>
      <w:r>
        <w:rPr>
          <w:noProof/>
        </w:rPr>
        <w:drawing>
          <wp:inline distT="0" distB="0" distL="0" distR="0" wp14:anchorId="2FC58AD3" wp14:editId="3FF12882">
            <wp:extent cx="3267075" cy="3857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7075" cy="3857625"/>
                    </a:xfrm>
                    <a:prstGeom prst="rect">
                      <a:avLst/>
                    </a:prstGeom>
                  </pic:spPr>
                </pic:pic>
              </a:graphicData>
            </a:graphic>
          </wp:inline>
        </w:drawing>
      </w:r>
    </w:p>
    <w:p w:rsidR="00F54441" w:rsidRDefault="00F54441" w:rsidP="00F54441">
      <w:pPr>
        <w:pStyle w:val="ListParagraph"/>
        <w:numPr>
          <w:ilvl w:val="2"/>
          <w:numId w:val="1"/>
        </w:numPr>
      </w:pPr>
      <w:r>
        <w:t>Scroll down again to get to</w:t>
      </w:r>
    </w:p>
    <w:p w:rsidR="00F54441" w:rsidRDefault="00F54441" w:rsidP="00F54441">
      <w:pPr>
        <w:pStyle w:val="ListParagraph"/>
        <w:numPr>
          <w:ilvl w:val="2"/>
          <w:numId w:val="1"/>
        </w:numPr>
      </w:pPr>
      <w:r>
        <w:rPr>
          <w:noProof/>
        </w:rPr>
        <w:lastRenderedPageBreak/>
        <w:drawing>
          <wp:inline distT="0" distB="0" distL="0" distR="0" wp14:anchorId="163FAAC2" wp14:editId="7E324EC6">
            <wp:extent cx="3171825" cy="3762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1825" cy="3762375"/>
                    </a:xfrm>
                    <a:prstGeom prst="rect">
                      <a:avLst/>
                    </a:prstGeom>
                  </pic:spPr>
                </pic:pic>
              </a:graphicData>
            </a:graphic>
          </wp:inline>
        </w:drawing>
      </w:r>
    </w:p>
    <w:p w:rsidR="00F54441" w:rsidRDefault="00F54441" w:rsidP="00F54441">
      <w:pPr>
        <w:pStyle w:val="ListParagraph"/>
        <w:numPr>
          <w:ilvl w:val="2"/>
          <w:numId w:val="1"/>
        </w:numPr>
      </w:pPr>
      <w:r>
        <w:rPr>
          <w:noProof/>
        </w:rPr>
        <w:drawing>
          <wp:inline distT="0" distB="0" distL="0" distR="0" wp14:anchorId="4FED627F" wp14:editId="6F849219">
            <wp:extent cx="3219450" cy="3686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9450" cy="3686175"/>
                    </a:xfrm>
                    <a:prstGeom prst="rect">
                      <a:avLst/>
                    </a:prstGeom>
                  </pic:spPr>
                </pic:pic>
              </a:graphicData>
            </a:graphic>
          </wp:inline>
        </w:drawing>
      </w:r>
    </w:p>
    <w:p w:rsidR="00F54441" w:rsidRDefault="00F54441" w:rsidP="00F54441">
      <w:pPr>
        <w:pStyle w:val="ListParagraph"/>
        <w:numPr>
          <w:ilvl w:val="2"/>
          <w:numId w:val="1"/>
        </w:numPr>
      </w:pPr>
      <w:r>
        <w:rPr>
          <w:noProof/>
        </w:rPr>
        <w:lastRenderedPageBreak/>
        <w:drawing>
          <wp:inline distT="0" distB="0" distL="0" distR="0" wp14:anchorId="59393E19" wp14:editId="77948CA1">
            <wp:extent cx="3248025" cy="3857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3857625"/>
                    </a:xfrm>
                    <a:prstGeom prst="rect">
                      <a:avLst/>
                    </a:prstGeom>
                  </pic:spPr>
                </pic:pic>
              </a:graphicData>
            </a:graphic>
          </wp:inline>
        </w:drawing>
      </w:r>
    </w:p>
    <w:p w:rsidR="00F54441" w:rsidRDefault="00F54441" w:rsidP="00F54441">
      <w:pPr>
        <w:pStyle w:val="ListParagraph"/>
        <w:numPr>
          <w:ilvl w:val="2"/>
          <w:numId w:val="1"/>
        </w:numPr>
      </w:pPr>
      <w:r>
        <w:rPr>
          <w:noProof/>
        </w:rPr>
        <w:drawing>
          <wp:inline distT="0" distB="0" distL="0" distR="0" wp14:anchorId="76F8B62A" wp14:editId="191394F3">
            <wp:extent cx="3209925" cy="372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9925" cy="3724275"/>
                    </a:xfrm>
                    <a:prstGeom prst="rect">
                      <a:avLst/>
                    </a:prstGeom>
                  </pic:spPr>
                </pic:pic>
              </a:graphicData>
            </a:graphic>
          </wp:inline>
        </w:drawing>
      </w:r>
    </w:p>
    <w:p w:rsidR="00F54441" w:rsidRDefault="00F54441" w:rsidP="00F54441">
      <w:pPr>
        <w:pStyle w:val="ListParagraph"/>
        <w:numPr>
          <w:ilvl w:val="1"/>
          <w:numId w:val="1"/>
        </w:numPr>
      </w:pPr>
      <w:r>
        <w:t>Now we should be back at the Configuration Wizard and can continue:</w:t>
      </w:r>
    </w:p>
    <w:p w:rsidR="00F54441" w:rsidRDefault="00F54441" w:rsidP="00F54441">
      <w:pPr>
        <w:pStyle w:val="ListParagraph"/>
        <w:numPr>
          <w:ilvl w:val="1"/>
          <w:numId w:val="1"/>
        </w:numPr>
      </w:pPr>
      <w:r>
        <w:rPr>
          <w:noProof/>
        </w:rPr>
        <w:lastRenderedPageBreak/>
        <w:drawing>
          <wp:inline distT="0" distB="0" distL="0" distR="0" wp14:anchorId="220D5AA4" wp14:editId="3F3C524F">
            <wp:extent cx="3876675" cy="380515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6533" cy="3824641"/>
                    </a:xfrm>
                    <a:prstGeom prst="rect">
                      <a:avLst/>
                    </a:prstGeom>
                  </pic:spPr>
                </pic:pic>
              </a:graphicData>
            </a:graphic>
          </wp:inline>
        </w:drawing>
      </w:r>
    </w:p>
    <w:p w:rsidR="00F54441" w:rsidRDefault="00F54441" w:rsidP="00F54441">
      <w:pPr>
        <w:pStyle w:val="ListParagraph"/>
        <w:numPr>
          <w:ilvl w:val="1"/>
          <w:numId w:val="1"/>
        </w:numPr>
      </w:pPr>
      <w:r>
        <w:t xml:space="preserve">The next dialog is to tell </w:t>
      </w:r>
      <w:proofErr w:type="spellStart"/>
      <w:r>
        <w:t>TeXnicCenter</w:t>
      </w:r>
      <w:proofErr w:type="spellEnd"/>
      <w:r>
        <w:t xml:space="preserve"> what to use for a postscript viewer.  Do *not* choose the default!  It won’t actually view postscript files (it just converts them to pdfs instead, which would become </w:t>
      </w:r>
      <w:r w:rsidR="0076498E">
        <w:t xml:space="preserve">burdensome to be constantly doing when working with </w:t>
      </w:r>
      <w:proofErr w:type="spellStart"/>
      <w:r w:rsidR="0076498E">
        <w:t>LaTeX</w:t>
      </w:r>
      <w:proofErr w:type="spellEnd"/>
      <w:r w:rsidR="0076498E">
        <w:t>).  Instead:</w:t>
      </w:r>
    </w:p>
    <w:p w:rsidR="0076498E" w:rsidRDefault="0076498E" w:rsidP="00F54441">
      <w:pPr>
        <w:pStyle w:val="ListParagraph"/>
        <w:numPr>
          <w:ilvl w:val="1"/>
          <w:numId w:val="1"/>
        </w:numPr>
      </w:pPr>
      <w:r>
        <w:rPr>
          <w:noProof/>
        </w:rPr>
        <w:drawing>
          <wp:inline distT="0" distB="0" distL="0" distR="0" wp14:anchorId="2252D3E8" wp14:editId="4F63512D">
            <wp:extent cx="3629025" cy="3662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8326" cy="3671583"/>
                    </a:xfrm>
                    <a:prstGeom prst="rect">
                      <a:avLst/>
                    </a:prstGeom>
                  </pic:spPr>
                </pic:pic>
              </a:graphicData>
            </a:graphic>
          </wp:inline>
        </w:drawing>
      </w:r>
    </w:p>
    <w:p w:rsidR="0076498E" w:rsidRDefault="0076498E" w:rsidP="00F54441">
      <w:pPr>
        <w:pStyle w:val="ListParagraph"/>
        <w:numPr>
          <w:ilvl w:val="1"/>
          <w:numId w:val="1"/>
        </w:numPr>
      </w:pPr>
      <w:r>
        <w:rPr>
          <w:noProof/>
        </w:rPr>
        <w:lastRenderedPageBreak/>
        <w:drawing>
          <wp:inline distT="0" distB="0" distL="0" distR="0" wp14:anchorId="0C2061BA" wp14:editId="0ABCDF68">
            <wp:extent cx="5457825" cy="339661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25" cy="3396615"/>
                    </a:xfrm>
                    <a:prstGeom prst="rect">
                      <a:avLst/>
                    </a:prstGeom>
                  </pic:spPr>
                </pic:pic>
              </a:graphicData>
            </a:graphic>
          </wp:inline>
        </w:drawing>
      </w:r>
    </w:p>
    <w:p w:rsidR="0076498E" w:rsidRDefault="0076498E" w:rsidP="00F54441">
      <w:pPr>
        <w:pStyle w:val="ListParagraph"/>
        <w:numPr>
          <w:ilvl w:val="1"/>
          <w:numId w:val="1"/>
        </w:numPr>
      </w:pPr>
      <w:r>
        <w:rPr>
          <w:noProof/>
        </w:rPr>
        <w:drawing>
          <wp:inline distT="0" distB="0" distL="0" distR="0" wp14:anchorId="7BD14F60" wp14:editId="014FFF82">
            <wp:extent cx="5486400" cy="3411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411220"/>
                    </a:xfrm>
                    <a:prstGeom prst="rect">
                      <a:avLst/>
                    </a:prstGeom>
                  </pic:spPr>
                </pic:pic>
              </a:graphicData>
            </a:graphic>
          </wp:inline>
        </w:drawing>
      </w:r>
    </w:p>
    <w:p w:rsidR="0076498E" w:rsidRDefault="0076498E" w:rsidP="00F54441">
      <w:pPr>
        <w:pStyle w:val="ListParagraph"/>
        <w:numPr>
          <w:ilvl w:val="1"/>
          <w:numId w:val="1"/>
        </w:numPr>
      </w:pPr>
      <w:r>
        <w:rPr>
          <w:noProof/>
        </w:rPr>
        <w:lastRenderedPageBreak/>
        <w:drawing>
          <wp:inline distT="0" distB="0" distL="0" distR="0" wp14:anchorId="046C4719" wp14:editId="4C31D6E6">
            <wp:extent cx="5600700" cy="33947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0700" cy="3394710"/>
                    </a:xfrm>
                    <a:prstGeom prst="rect">
                      <a:avLst/>
                    </a:prstGeom>
                  </pic:spPr>
                </pic:pic>
              </a:graphicData>
            </a:graphic>
          </wp:inline>
        </w:drawing>
      </w:r>
    </w:p>
    <w:p w:rsidR="0076498E" w:rsidRDefault="00E706FE" w:rsidP="00F54441">
      <w:pPr>
        <w:pStyle w:val="ListParagraph"/>
        <w:numPr>
          <w:ilvl w:val="1"/>
          <w:numId w:val="1"/>
        </w:numPr>
      </w:pPr>
      <w:r>
        <w:rPr>
          <w:noProof/>
        </w:rPr>
        <w:drawing>
          <wp:inline distT="0" distB="0" distL="0" distR="0" wp14:anchorId="2096689E" wp14:editId="3B519EB9">
            <wp:extent cx="4648200" cy="15275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77568" cy="1537200"/>
                    </a:xfrm>
                    <a:prstGeom prst="rect">
                      <a:avLst/>
                    </a:prstGeom>
                  </pic:spPr>
                </pic:pic>
              </a:graphicData>
            </a:graphic>
          </wp:inline>
        </w:drawing>
      </w:r>
    </w:p>
    <w:p w:rsidR="0076498E" w:rsidRDefault="0076498E" w:rsidP="00F54441">
      <w:pPr>
        <w:pStyle w:val="ListParagraph"/>
        <w:numPr>
          <w:ilvl w:val="1"/>
          <w:numId w:val="1"/>
        </w:numPr>
      </w:pPr>
      <w:r>
        <w:t>That should take you back to the Configuration Wizard.</w:t>
      </w:r>
    </w:p>
    <w:p w:rsidR="0076498E" w:rsidRDefault="0076498E" w:rsidP="00F54441">
      <w:pPr>
        <w:pStyle w:val="ListParagraph"/>
        <w:numPr>
          <w:ilvl w:val="1"/>
          <w:numId w:val="1"/>
        </w:numPr>
      </w:pPr>
      <w:r>
        <w:rPr>
          <w:noProof/>
        </w:rPr>
        <w:drawing>
          <wp:inline distT="0" distB="0" distL="0" distR="0" wp14:anchorId="2FB925C2" wp14:editId="7192B191">
            <wp:extent cx="3638507" cy="28765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53224" cy="2888185"/>
                    </a:xfrm>
                    <a:prstGeom prst="rect">
                      <a:avLst/>
                    </a:prstGeom>
                  </pic:spPr>
                </pic:pic>
              </a:graphicData>
            </a:graphic>
          </wp:inline>
        </w:drawing>
      </w:r>
    </w:p>
    <w:p w:rsidR="0076498E" w:rsidRDefault="0076498E" w:rsidP="00F54441">
      <w:pPr>
        <w:pStyle w:val="ListParagraph"/>
        <w:numPr>
          <w:ilvl w:val="1"/>
          <w:numId w:val="1"/>
        </w:numPr>
      </w:pPr>
      <w:r>
        <w:rPr>
          <w:noProof/>
        </w:rPr>
        <w:lastRenderedPageBreak/>
        <w:drawing>
          <wp:inline distT="0" distB="0" distL="0" distR="0" wp14:anchorId="2C343A1F" wp14:editId="429435A1">
            <wp:extent cx="3266677" cy="2228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87249" cy="2242887"/>
                    </a:xfrm>
                    <a:prstGeom prst="rect">
                      <a:avLst/>
                    </a:prstGeom>
                  </pic:spPr>
                </pic:pic>
              </a:graphicData>
            </a:graphic>
          </wp:inline>
        </w:drawing>
      </w:r>
    </w:p>
    <w:p w:rsidR="0076498E" w:rsidRDefault="0076498E" w:rsidP="00F54441">
      <w:pPr>
        <w:pStyle w:val="ListParagraph"/>
        <w:numPr>
          <w:ilvl w:val="1"/>
          <w:numId w:val="1"/>
        </w:numPr>
      </w:pPr>
      <w:r>
        <w:t xml:space="preserve">Now your </w:t>
      </w:r>
      <w:proofErr w:type="spellStart"/>
      <w:r>
        <w:t>TeXnicCenter</w:t>
      </w:r>
      <w:proofErr w:type="spellEnd"/>
      <w:r>
        <w:t xml:space="preserve"> should be set up to use for .</w:t>
      </w:r>
      <w:proofErr w:type="spellStart"/>
      <w:r>
        <w:t>ps</w:t>
      </w:r>
      <w:proofErr w:type="spellEnd"/>
      <w:r>
        <w:t xml:space="preserve"> files (as well as .dvi files, which are part of the default </w:t>
      </w:r>
      <w:proofErr w:type="spellStart"/>
      <w:r>
        <w:t>LaTeX</w:t>
      </w:r>
      <w:proofErr w:type="spellEnd"/>
      <w:r>
        <w:t xml:space="preserve"> setup).  </w:t>
      </w:r>
    </w:p>
    <w:p w:rsidR="002C6D82" w:rsidRDefault="002C6D82" w:rsidP="002C6D82"/>
    <w:p w:rsidR="002C6D82" w:rsidRDefault="002C6D82" w:rsidP="002C6D82">
      <w:r>
        <w:t xml:space="preserve">Note:  If you didn’t get this all done when you first opened </w:t>
      </w:r>
      <w:proofErr w:type="spellStart"/>
      <w:r>
        <w:t>TeXnicCenter</w:t>
      </w:r>
      <w:proofErr w:type="spellEnd"/>
      <w:r>
        <w:t xml:space="preserve"> and yet no longer get the Configuration Wizard to help you, you can set it up by using the pulldown menus in the ribbon:  “Build”, then “Define Output Profiles…</w:t>
      </w:r>
      <w:proofErr w:type="gramStart"/>
      <w:r>
        <w:t>”.</w:t>
      </w:r>
      <w:proofErr w:type="gramEnd"/>
      <w:r>
        <w:t xml:space="preserve">  That will open up a new dialog.  It</w:t>
      </w:r>
      <w:r w:rsidR="00A76503">
        <w:t>,</w:t>
      </w:r>
      <w:r>
        <w:t xml:space="preserve"> by default</w:t>
      </w:r>
      <w:r w:rsidR="00A76503">
        <w:t>,</w:t>
      </w:r>
      <w:r>
        <w:t xml:space="preserve"> opens up to </w:t>
      </w:r>
      <w:r w:rsidR="00A76503">
        <w:t xml:space="preserve">the </w:t>
      </w:r>
      <w:r>
        <w:t>tab for setting up (La</w:t>
      </w:r>
      <w:proofErr w:type="gramStart"/>
      <w:r>
        <w:t>)</w:t>
      </w:r>
      <w:proofErr w:type="spellStart"/>
      <w:r>
        <w:t>TeX</w:t>
      </w:r>
      <w:proofErr w:type="gramEnd"/>
      <w:r>
        <w:t>.</w:t>
      </w:r>
      <w:proofErr w:type="spellEnd"/>
      <w:r>
        <w:t xml:space="preserve">  Note that you may have to set up the latex.exe path name for multiple profiles.  If what you need to set up is the Viewer instead, switch to that tab.  You will also likely need to switch to the Profile that you want to use (such as </w:t>
      </w:r>
      <w:proofErr w:type="spellStart"/>
      <w:r>
        <w:t>LaTeX</w:t>
      </w:r>
      <w:proofErr w:type="spellEnd"/>
      <w:r>
        <w:t xml:space="preserve"> -&gt; PS for the .</w:t>
      </w:r>
      <w:proofErr w:type="spellStart"/>
      <w:r>
        <w:t>ps</w:t>
      </w:r>
      <w:proofErr w:type="spellEnd"/>
      <w:r>
        <w:t xml:space="preserve"> file viewer).</w:t>
      </w:r>
    </w:p>
    <w:sectPr w:rsidR="002C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E245F"/>
    <w:multiLevelType w:val="hybridMultilevel"/>
    <w:tmpl w:val="0310F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41"/>
    <w:rsid w:val="000F5E9A"/>
    <w:rsid w:val="001344D1"/>
    <w:rsid w:val="002C6D82"/>
    <w:rsid w:val="0076498E"/>
    <w:rsid w:val="00A76503"/>
    <w:rsid w:val="00B36E40"/>
    <w:rsid w:val="00C756B0"/>
    <w:rsid w:val="00E706FE"/>
    <w:rsid w:val="00F5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6275"/>
  <w15:chartTrackingRefBased/>
  <w15:docId w15:val="{D2B07044-C6AD-45E1-96F7-C6B0BF37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Fagerstrom</dc:creator>
  <cp:keywords/>
  <dc:description/>
  <cp:lastModifiedBy>Ellen Fagerstrom</cp:lastModifiedBy>
  <cp:revision>6</cp:revision>
  <dcterms:created xsi:type="dcterms:W3CDTF">2019-01-11T15:50:00Z</dcterms:created>
  <dcterms:modified xsi:type="dcterms:W3CDTF">2019-01-11T16:19:00Z</dcterms:modified>
</cp:coreProperties>
</file>