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0E" w:rsidRDefault="005B6A90">
      <w:pPr>
        <w:widowControl w:val="0"/>
        <w:autoSpaceDE w:val="0"/>
        <w:autoSpaceDN w:val="0"/>
        <w:adjustRightInd w:val="0"/>
        <w:jc w:val="center"/>
        <w:rPr>
          <w:b/>
          <w:bCs/>
          <w:sz w:val="20"/>
          <w:szCs w:val="20"/>
        </w:rPr>
      </w:pPr>
      <w:r>
        <w:rPr>
          <w:b/>
          <w:bCs/>
          <w:sz w:val="20"/>
          <w:szCs w:val="20"/>
        </w:rPr>
        <w:t>Psy 230</w:t>
      </w:r>
      <w:r w:rsidR="0010660E">
        <w:rPr>
          <w:b/>
          <w:bCs/>
          <w:sz w:val="20"/>
          <w:szCs w:val="20"/>
        </w:rPr>
        <w:t xml:space="preserve"> </w:t>
      </w:r>
    </w:p>
    <w:p w:rsidR="0010660E" w:rsidRDefault="0010660E">
      <w:pPr>
        <w:widowControl w:val="0"/>
        <w:autoSpaceDE w:val="0"/>
        <w:autoSpaceDN w:val="0"/>
        <w:adjustRightInd w:val="0"/>
        <w:jc w:val="center"/>
        <w:rPr>
          <w:sz w:val="20"/>
          <w:szCs w:val="20"/>
        </w:rPr>
      </w:pPr>
      <w:r>
        <w:rPr>
          <w:b/>
          <w:bCs/>
          <w:sz w:val="20"/>
          <w:szCs w:val="20"/>
        </w:rPr>
        <w:t>Single-Factor Between-Subjects ANOVA</w:t>
      </w:r>
    </w:p>
    <w:p w:rsidR="0010660E" w:rsidRDefault="0010660E">
      <w:pPr>
        <w:widowControl w:val="0"/>
        <w:autoSpaceDE w:val="0"/>
        <w:autoSpaceDN w:val="0"/>
        <w:adjustRightInd w:val="0"/>
        <w:rPr>
          <w:sz w:val="20"/>
          <w:szCs w:val="20"/>
        </w:rPr>
      </w:pPr>
    </w:p>
    <w:p w:rsidR="0010660E" w:rsidRDefault="0010660E">
      <w:pPr>
        <w:widowControl w:val="0"/>
        <w:autoSpaceDE w:val="0"/>
        <w:autoSpaceDN w:val="0"/>
        <w:adjustRightInd w:val="0"/>
        <w:ind w:left="450" w:hanging="450"/>
        <w:rPr>
          <w:sz w:val="20"/>
          <w:szCs w:val="20"/>
        </w:rPr>
      </w:pPr>
      <w:r>
        <w:rPr>
          <w:sz w:val="20"/>
          <w:szCs w:val="20"/>
        </w:rPr>
        <w:t>(1)  Consider an experiment comparing the effects of three kinds of reinforcement on the performance of children given a series of simple reasoning problems. The independent variable of reinforcement consists of the following three conditions: praise for correct responses; criticism for mistakes; and silence regardless of whether the child answered the problem correctly. Five children are randomly assigned to each of the treatment conditions. The measure of performance is the number of correct responses given during the course of testing. Calculate the ANOVA and state your conclusion.</w:t>
      </w: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r>
      <w:r>
        <w:rPr>
          <w:sz w:val="20"/>
          <w:szCs w:val="20"/>
          <w:u w:val="single"/>
        </w:rPr>
        <w:t>Praise</w:t>
      </w:r>
      <w:r>
        <w:rPr>
          <w:sz w:val="20"/>
          <w:szCs w:val="20"/>
        </w:rPr>
        <w:tab/>
      </w:r>
      <w:r>
        <w:rPr>
          <w:sz w:val="20"/>
          <w:szCs w:val="20"/>
          <w:u w:val="single"/>
        </w:rPr>
        <w:t>Criticism</w:t>
      </w:r>
      <w:r>
        <w:rPr>
          <w:sz w:val="20"/>
          <w:szCs w:val="20"/>
        </w:rPr>
        <w:tab/>
      </w:r>
      <w:r>
        <w:rPr>
          <w:sz w:val="20"/>
          <w:szCs w:val="20"/>
          <w:u w:val="single"/>
        </w:rPr>
        <w:t>Silence</w:t>
      </w: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 xml:space="preserve">   7</w:t>
      </w:r>
      <w:r>
        <w:rPr>
          <w:sz w:val="20"/>
          <w:szCs w:val="20"/>
        </w:rPr>
        <w:tab/>
        <w:t xml:space="preserve">     9</w:t>
      </w:r>
      <w:r>
        <w:rPr>
          <w:sz w:val="20"/>
          <w:szCs w:val="20"/>
        </w:rPr>
        <w:tab/>
        <w:t xml:space="preserve">     2</w:t>
      </w: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 xml:space="preserve">   8</w:t>
      </w:r>
      <w:r>
        <w:rPr>
          <w:sz w:val="20"/>
          <w:szCs w:val="20"/>
        </w:rPr>
        <w:tab/>
        <w:t xml:space="preserve">     4</w:t>
      </w:r>
      <w:r>
        <w:rPr>
          <w:sz w:val="20"/>
          <w:szCs w:val="20"/>
        </w:rPr>
        <w:tab/>
        <w:t xml:space="preserve">     7</w:t>
      </w: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 xml:space="preserve">   6</w:t>
      </w:r>
      <w:r>
        <w:rPr>
          <w:sz w:val="20"/>
          <w:szCs w:val="20"/>
        </w:rPr>
        <w:tab/>
        <w:t xml:space="preserve">     6</w:t>
      </w:r>
      <w:r>
        <w:rPr>
          <w:sz w:val="20"/>
          <w:szCs w:val="20"/>
        </w:rPr>
        <w:tab/>
        <w:t xml:space="preserve">     5</w:t>
      </w: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 xml:space="preserve">  10</w:t>
      </w:r>
      <w:r>
        <w:rPr>
          <w:sz w:val="20"/>
          <w:szCs w:val="20"/>
        </w:rPr>
        <w:tab/>
        <w:t xml:space="preserve">     9</w:t>
      </w:r>
      <w:r>
        <w:rPr>
          <w:sz w:val="20"/>
          <w:szCs w:val="20"/>
        </w:rPr>
        <w:tab/>
        <w:t xml:space="preserve">     3</w:t>
      </w: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 xml:space="preserve">    7</w:t>
      </w:r>
      <w:r>
        <w:rPr>
          <w:sz w:val="20"/>
          <w:szCs w:val="20"/>
        </w:rPr>
        <w:tab/>
        <w:t xml:space="preserve">     8</w:t>
      </w:r>
      <w:r>
        <w:rPr>
          <w:sz w:val="20"/>
          <w:szCs w:val="20"/>
        </w:rPr>
        <w:tab/>
        <w:t xml:space="preserve">     5</w:t>
      </w: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r>
    </w:p>
    <w:p w:rsidR="0010660E" w:rsidRDefault="0010660E">
      <w:pPr>
        <w:widowControl w:val="0"/>
        <w:tabs>
          <w:tab w:val="left" w:pos="1440"/>
          <w:tab w:val="left" w:pos="2880"/>
          <w:tab w:val="left" w:pos="4320"/>
          <w:tab w:val="left" w:pos="5760"/>
        </w:tabs>
        <w:autoSpaceDE w:val="0"/>
        <w:autoSpaceDN w:val="0"/>
        <w:adjustRightInd w:val="0"/>
        <w:ind w:left="360" w:hanging="360"/>
        <w:rPr>
          <w:sz w:val="20"/>
          <w:szCs w:val="20"/>
        </w:rPr>
      </w:pPr>
      <w:r>
        <w:rPr>
          <w:sz w:val="20"/>
          <w:szCs w:val="20"/>
        </w:rPr>
        <w:t>(2)  A researcher investigated the number of viral infections people contracted as a function of the amount of stress they experienced during a six-month period. She obtained the following data:</w:t>
      </w: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r>
      <w:r>
        <w:rPr>
          <w:sz w:val="20"/>
          <w:szCs w:val="20"/>
          <w:u w:val="single"/>
        </w:rPr>
        <w:t>Negligible</w:t>
      </w:r>
      <w:r>
        <w:rPr>
          <w:sz w:val="20"/>
          <w:szCs w:val="20"/>
        </w:rPr>
        <w:tab/>
      </w:r>
      <w:r>
        <w:rPr>
          <w:sz w:val="20"/>
          <w:szCs w:val="20"/>
          <w:u w:val="single"/>
        </w:rPr>
        <w:t>Minimal</w:t>
      </w:r>
      <w:r>
        <w:rPr>
          <w:sz w:val="20"/>
          <w:szCs w:val="20"/>
        </w:rPr>
        <w:tab/>
      </w:r>
      <w:r>
        <w:rPr>
          <w:sz w:val="20"/>
          <w:szCs w:val="20"/>
          <w:u w:val="single"/>
        </w:rPr>
        <w:t>Moderate</w:t>
      </w:r>
      <w:r>
        <w:rPr>
          <w:sz w:val="20"/>
          <w:szCs w:val="20"/>
        </w:rPr>
        <w:tab/>
      </w:r>
      <w:r>
        <w:rPr>
          <w:sz w:val="20"/>
          <w:szCs w:val="20"/>
          <w:u w:val="single"/>
        </w:rPr>
        <w:t>Severe</w:t>
      </w: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 xml:space="preserve">      2</w:t>
      </w:r>
      <w:r>
        <w:rPr>
          <w:sz w:val="20"/>
          <w:szCs w:val="20"/>
        </w:rPr>
        <w:tab/>
        <w:t xml:space="preserve">     4</w:t>
      </w:r>
      <w:r>
        <w:rPr>
          <w:sz w:val="20"/>
          <w:szCs w:val="20"/>
        </w:rPr>
        <w:tab/>
        <w:t xml:space="preserve">      6</w:t>
      </w:r>
      <w:r>
        <w:rPr>
          <w:sz w:val="20"/>
          <w:szCs w:val="20"/>
        </w:rPr>
        <w:tab/>
        <w:t xml:space="preserve">     5</w:t>
      </w: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 xml:space="preserve">      1</w:t>
      </w:r>
      <w:r>
        <w:rPr>
          <w:sz w:val="20"/>
          <w:szCs w:val="20"/>
        </w:rPr>
        <w:tab/>
        <w:t xml:space="preserve">     3</w:t>
      </w:r>
      <w:r>
        <w:rPr>
          <w:sz w:val="20"/>
          <w:szCs w:val="20"/>
        </w:rPr>
        <w:tab/>
        <w:t xml:space="preserve">      5</w:t>
      </w:r>
      <w:r>
        <w:rPr>
          <w:sz w:val="20"/>
          <w:szCs w:val="20"/>
        </w:rPr>
        <w:tab/>
        <w:t xml:space="preserve">     7</w:t>
      </w: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 xml:space="preserve">      4</w:t>
      </w:r>
      <w:r>
        <w:rPr>
          <w:sz w:val="20"/>
          <w:szCs w:val="20"/>
        </w:rPr>
        <w:tab/>
        <w:t xml:space="preserve">     2</w:t>
      </w:r>
      <w:r>
        <w:rPr>
          <w:sz w:val="20"/>
          <w:szCs w:val="20"/>
        </w:rPr>
        <w:tab/>
        <w:t xml:space="preserve">      7</w:t>
      </w:r>
      <w:r>
        <w:rPr>
          <w:sz w:val="20"/>
          <w:szCs w:val="20"/>
        </w:rPr>
        <w:tab/>
        <w:t xml:space="preserve">     8</w:t>
      </w: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 xml:space="preserve">      1</w:t>
      </w:r>
      <w:r>
        <w:rPr>
          <w:sz w:val="20"/>
          <w:szCs w:val="20"/>
        </w:rPr>
        <w:tab/>
        <w:t xml:space="preserve">     3</w:t>
      </w:r>
      <w:r>
        <w:rPr>
          <w:sz w:val="20"/>
          <w:szCs w:val="20"/>
        </w:rPr>
        <w:tab/>
        <w:t xml:space="preserve">      5</w:t>
      </w:r>
      <w:r>
        <w:rPr>
          <w:sz w:val="20"/>
          <w:szCs w:val="20"/>
        </w:rPr>
        <w:tab/>
        <w:t xml:space="preserve">     4</w:t>
      </w: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a)  What are the null and alternative hypotheses?</w:t>
      </w: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b) Calculate the F-ratio.</w:t>
      </w: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rPr>
          <w:sz w:val="20"/>
          <w:szCs w:val="20"/>
        </w:rPr>
      </w:pPr>
      <w:r>
        <w:rPr>
          <w:sz w:val="20"/>
          <w:szCs w:val="20"/>
        </w:rPr>
        <w:tab/>
        <w:t>c) Are the results significant at alpha = .05?</w:t>
      </w:r>
    </w:p>
    <w:p w:rsidR="0010660E" w:rsidRDefault="0010660E">
      <w:pPr>
        <w:widowControl w:val="0"/>
        <w:tabs>
          <w:tab w:val="left" w:pos="1440"/>
          <w:tab w:val="left" w:pos="2880"/>
          <w:tab w:val="left" w:pos="4320"/>
          <w:tab w:val="left" w:pos="5760"/>
        </w:tabs>
        <w:autoSpaceDE w:val="0"/>
        <w:autoSpaceDN w:val="0"/>
        <w:adjustRightInd w:val="0"/>
        <w:rPr>
          <w:sz w:val="20"/>
          <w:szCs w:val="20"/>
        </w:rPr>
      </w:pPr>
      <w:bookmarkStart w:id="0" w:name="_GoBack"/>
      <w:bookmarkEnd w:id="0"/>
    </w:p>
    <w:p w:rsidR="0010660E" w:rsidRDefault="0010660E">
      <w:pPr>
        <w:widowControl w:val="0"/>
        <w:tabs>
          <w:tab w:val="left" w:pos="1440"/>
          <w:tab w:val="left" w:pos="2880"/>
          <w:tab w:val="left" w:pos="4320"/>
          <w:tab w:val="left" w:pos="5760"/>
        </w:tabs>
        <w:autoSpaceDE w:val="0"/>
        <w:autoSpaceDN w:val="0"/>
        <w:adjustRightInd w:val="0"/>
        <w:rPr>
          <w:sz w:val="20"/>
          <w:szCs w:val="20"/>
        </w:rPr>
      </w:pPr>
    </w:p>
    <w:p w:rsidR="0010660E" w:rsidRDefault="0010660E">
      <w:pPr>
        <w:widowControl w:val="0"/>
        <w:tabs>
          <w:tab w:val="left" w:pos="1440"/>
          <w:tab w:val="left" w:pos="2880"/>
          <w:tab w:val="left" w:pos="4320"/>
          <w:tab w:val="left" w:pos="5760"/>
        </w:tabs>
        <w:autoSpaceDE w:val="0"/>
        <w:autoSpaceDN w:val="0"/>
        <w:adjustRightInd w:val="0"/>
        <w:ind w:left="270" w:hanging="270"/>
        <w:rPr>
          <w:sz w:val="20"/>
          <w:szCs w:val="20"/>
        </w:rPr>
      </w:pPr>
      <w:r>
        <w:rPr>
          <w:sz w:val="20"/>
          <w:szCs w:val="20"/>
        </w:rPr>
        <w:t>(3)  A researcher investigated the effect of volume of background noise on participants' error rates while performing a boring task. He tested three groups of randomly selected students and obtained the following error data and sums of squares:</w:t>
      </w:r>
    </w:p>
    <w:p w:rsidR="0010660E" w:rsidRDefault="0010660E">
      <w:pPr>
        <w:widowControl w:val="0"/>
        <w:tabs>
          <w:tab w:val="left" w:pos="1440"/>
          <w:tab w:val="left" w:pos="3240"/>
          <w:tab w:val="left" w:pos="5310"/>
        </w:tabs>
        <w:autoSpaceDE w:val="0"/>
        <w:autoSpaceDN w:val="0"/>
        <w:adjustRightInd w:val="0"/>
        <w:rPr>
          <w:sz w:val="20"/>
          <w:szCs w:val="20"/>
        </w:rPr>
      </w:pPr>
      <w:r>
        <w:rPr>
          <w:sz w:val="20"/>
          <w:szCs w:val="20"/>
        </w:rPr>
        <w:tab/>
      </w:r>
      <w:r>
        <w:rPr>
          <w:sz w:val="20"/>
          <w:szCs w:val="20"/>
          <w:u w:val="single"/>
        </w:rPr>
        <w:t>Low Volume</w:t>
      </w:r>
      <w:r>
        <w:rPr>
          <w:sz w:val="20"/>
          <w:szCs w:val="20"/>
        </w:rPr>
        <w:tab/>
      </w:r>
      <w:r>
        <w:rPr>
          <w:sz w:val="20"/>
          <w:szCs w:val="20"/>
          <w:u w:val="single"/>
        </w:rPr>
        <w:t>Moderate Volume</w:t>
      </w:r>
      <w:r>
        <w:rPr>
          <w:sz w:val="20"/>
          <w:szCs w:val="20"/>
        </w:rPr>
        <w:tab/>
      </w:r>
      <w:r>
        <w:rPr>
          <w:sz w:val="20"/>
          <w:szCs w:val="20"/>
          <w:u w:val="single"/>
        </w:rPr>
        <w:t>High Volume</w:t>
      </w:r>
    </w:p>
    <w:p w:rsidR="0010660E" w:rsidRDefault="0010660E">
      <w:pPr>
        <w:widowControl w:val="0"/>
        <w:tabs>
          <w:tab w:val="left" w:pos="1440"/>
          <w:tab w:val="left" w:pos="3240"/>
          <w:tab w:val="left" w:pos="5310"/>
        </w:tabs>
        <w:autoSpaceDE w:val="0"/>
        <w:autoSpaceDN w:val="0"/>
        <w:adjustRightInd w:val="0"/>
        <w:rPr>
          <w:sz w:val="20"/>
          <w:szCs w:val="20"/>
        </w:rPr>
      </w:pPr>
      <w:r>
        <w:rPr>
          <w:i/>
          <w:iCs/>
          <w:sz w:val="20"/>
          <w:szCs w:val="20"/>
        </w:rPr>
        <w:t>M</w:t>
      </w:r>
      <w:r>
        <w:rPr>
          <w:sz w:val="20"/>
          <w:szCs w:val="20"/>
        </w:rPr>
        <w:tab/>
        <w:t xml:space="preserve">     61.5</w:t>
      </w:r>
      <w:r>
        <w:rPr>
          <w:sz w:val="20"/>
          <w:szCs w:val="20"/>
        </w:rPr>
        <w:tab/>
        <w:t xml:space="preserve">            65.5</w:t>
      </w:r>
      <w:r>
        <w:rPr>
          <w:sz w:val="20"/>
          <w:szCs w:val="20"/>
        </w:rPr>
        <w:tab/>
        <w:t xml:space="preserve">      48.25</w:t>
      </w:r>
    </w:p>
    <w:p w:rsidR="0010660E" w:rsidRDefault="0010660E">
      <w:pPr>
        <w:widowControl w:val="0"/>
        <w:tabs>
          <w:tab w:val="left" w:pos="1440"/>
          <w:tab w:val="left" w:pos="3240"/>
          <w:tab w:val="left" w:pos="5310"/>
        </w:tabs>
        <w:autoSpaceDE w:val="0"/>
        <w:autoSpaceDN w:val="0"/>
        <w:adjustRightInd w:val="0"/>
        <w:rPr>
          <w:sz w:val="20"/>
          <w:szCs w:val="20"/>
        </w:rPr>
      </w:pPr>
      <w:proofErr w:type="gramStart"/>
      <w:r>
        <w:rPr>
          <w:i/>
          <w:iCs/>
          <w:sz w:val="20"/>
          <w:szCs w:val="20"/>
        </w:rPr>
        <w:t>n</w:t>
      </w:r>
      <w:proofErr w:type="gramEnd"/>
      <w:r>
        <w:rPr>
          <w:sz w:val="20"/>
          <w:szCs w:val="20"/>
        </w:rPr>
        <w:tab/>
        <w:t xml:space="preserve">          4</w:t>
      </w:r>
      <w:r>
        <w:rPr>
          <w:sz w:val="20"/>
          <w:szCs w:val="20"/>
        </w:rPr>
        <w:tab/>
        <w:t xml:space="preserve">                 5</w:t>
      </w:r>
      <w:r>
        <w:rPr>
          <w:sz w:val="20"/>
          <w:szCs w:val="20"/>
        </w:rPr>
        <w:tab/>
        <w:t xml:space="preserve">             7</w:t>
      </w:r>
    </w:p>
    <w:p w:rsidR="0010660E" w:rsidRDefault="0010660E">
      <w:pPr>
        <w:widowControl w:val="0"/>
        <w:tabs>
          <w:tab w:val="left" w:pos="1440"/>
          <w:tab w:val="left" w:pos="3240"/>
          <w:tab w:val="left" w:pos="5310"/>
        </w:tabs>
        <w:autoSpaceDE w:val="0"/>
        <w:autoSpaceDN w:val="0"/>
        <w:adjustRightInd w:val="0"/>
        <w:rPr>
          <w:sz w:val="20"/>
          <w:szCs w:val="20"/>
        </w:rPr>
      </w:pPr>
    </w:p>
    <w:p w:rsidR="0010660E" w:rsidRDefault="0010660E">
      <w:pPr>
        <w:widowControl w:val="0"/>
        <w:tabs>
          <w:tab w:val="left" w:pos="1440"/>
          <w:tab w:val="left" w:pos="3240"/>
          <w:tab w:val="left" w:pos="5310"/>
        </w:tabs>
        <w:autoSpaceDE w:val="0"/>
        <w:autoSpaceDN w:val="0"/>
        <w:adjustRightInd w:val="0"/>
        <w:rPr>
          <w:sz w:val="20"/>
          <w:szCs w:val="20"/>
        </w:rPr>
      </w:pPr>
    </w:p>
    <w:p w:rsidR="0010660E" w:rsidRDefault="0010660E">
      <w:pPr>
        <w:widowControl w:val="0"/>
        <w:tabs>
          <w:tab w:val="left" w:pos="1440"/>
          <w:tab w:val="left" w:pos="3240"/>
          <w:tab w:val="left" w:pos="5310"/>
        </w:tabs>
        <w:autoSpaceDE w:val="0"/>
        <w:autoSpaceDN w:val="0"/>
        <w:adjustRightInd w:val="0"/>
        <w:rPr>
          <w:sz w:val="20"/>
          <w:szCs w:val="20"/>
        </w:rPr>
      </w:pPr>
      <w:r>
        <w:rPr>
          <w:sz w:val="20"/>
          <w:szCs w:val="20"/>
        </w:rPr>
        <w:t xml:space="preserve">Conduct the ANOVA and fill in the summary table below. </w:t>
      </w:r>
    </w:p>
    <w:p w:rsidR="0010660E" w:rsidRDefault="0010660E">
      <w:pPr>
        <w:widowControl w:val="0"/>
        <w:tabs>
          <w:tab w:val="left" w:pos="1440"/>
          <w:tab w:val="left" w:pos="3240"/>
          <w:tab w:val="left" w:pos="5310"/>
        </w:tabs>
        <w:autoSpaceDE w:val="0"/>
        <w:autoSpaceDN w:val="0"/>
        <w:adjustRightInd w:val="0"/>
        <w:rPr>
          <w:sz w:val="20"/>
          <w:szCs w:val="20"/>
        </w:rPr>
      </w:pPr>
    </w:p>
    <w:p w:rsidR="0010660E" w:rsidRDefault="0010660E">
      <w:pPr>
        <w:widowControl w:val="0"/>
        <w:tabs>
          <w:tab w:val="left" w:pos="1440"/>
          <w:tab w:val="left" w:pos="3600"/>
          <w:tab w:val="left" w:pos="5130"/>
          <w:tab w:val="left" w:pos="6840"/>
        </w:tabs>
        <w:autoSpaceDE w:val="0"/>
        <w:autoSpaceDN w:val="0"/>
        <w:adjustRightInd w:val="0"/>
        <w:rPr>
          <w:sz w:val="20"/>
          <w:szCs w:val="20"/>
        </w:rPr>
      </w:pPr>
      <w:r>
        <w:rPr>
          <w:b/>
          <w:bCs/>
          <w:i/>
          <w:iCs/>
          <w:sz w:val="20"/>
          <w:szCs w:val="20"/>
          <w:u w:val="single"/>
        </w:rPr>
        <w:t>Source</w:t>
      </w:r>
      <w:r>
        <w:rPr>
          <w:sz w:val="20"/>
          <w:szCs w:val="20"/>
        </w:rPr>
        <w:tab/>
        <w:t xml:space="preserve">    </w:t>
      </w:r>
      <w:r>
        <w:rPr>
          <w:b/>
          <w:bCs/>
          <w:i/>
          <w:iCs/>
          <w:sz w:val="20"/>
          <w:szCs w:val="20"/>
          <w:u w:val="single"/>
        </w:rPr>
        <w:t>SS</w:t>
      </w:r>
      <w:r>
        <w:rPr>
          <w:sz w:val="20"/>
          <w:szCs w:val="20"/>
        </w:rPr>
        <w:tab/>
      </w:r>
      <w:proofErr w:type="spellStart"/>
      <w:proofErr w:type="gramStart"/>
      <w:r>
        <w:rPr>
          <w:b/>
          <w:bCs/>
          <w:i/>
          <w:iCs/>
          <w:sz w:val="20"/>
          <w:szCs w:val="20"/>
          <w:u w:val="single"/>
        </w:rPr>
        <w:t>df</w:t>
      </w:r>
      <w:proofErr w:type="spellEnd"/>
      <w:proofErr w:type="gramEnd"/>
      <w:r>
        <w:rPr>
          <w:sz w:val="20"/>
          <w:szCs w:val="20"/>
        </w:rPr>
        <w:tab/>
      </w:r>
      <w:r>
        <w:rPr>
          <w:b/>
          <w:bCs/>
          <w:i/>
          <w:iCs/>
          <w:sz w:val="20"/>
          <w:szCs w:val="20"/>
          <w:u w:val="single"/>
        </w:rPr>
        <w:t>MS</w:t>
      </w:r>
      <w:r>
        <w:rPr>
          <w:sz w:val="20"/>
          <w:szCs w:val="20"/>
        </w:rPr>
        <w:tab/>
      </w:r>
      <w:r>
        <w:rPr>
          <w:b/>
          <w:bCs/>
          <w:i/>
          <w:iCs/>
          <w:sz w:val="20"/>
          <w:szCs w:val="20"/>
          <w:u w:val="single"/>
        </w:rPr>
        <w:t>F</w:t>
      </w:r>
    </w:p>
    <w:p w:rsidR="0010660E" w:rsidRDefault="0010660E">
      <w:pPr>
        <w:widowControl w:val="0"/>
        <w:tabs>
          <w:tab w:val="left" w:pos="1440"/>
          <w:tab w:val="left" w:pos="3600"/>
          <w:tab w:val="left" w:pos="5130"/>
          <w:tab w:val="left" w:pos="6840"/>
        </w:tabs>
        <w:autoSpaceDE w:val="0"/>
        <w:autoSpaceDN w:val="0"/>
        <w:adjustRightInd w:val="0"/>
        <w:rPr>
          <w:sz w:val="20"/>
          <w:szCs w:val="20"/>
        </w:rPr>
      </w:pPr>
      <w:r>
        <w:rPr>
          <w:b/>
          <w:bCs/>
          <w:sz w:val="20"/>
          <w:szCs w:val="20"/>
        </w:rPr>
        <w:t>Between</w:t>
      </w:r>
      <w:r>
        <w:rPr>
          <w:sz w:val="20"/>
          <w:szCs w:val="20"/>
        </w:rPr>
        <w:tab/>
        <w:t xml:space="preserve"> 652.16</w:t>
      </w:r>
    </w:p>
    <w:p w:rsidR="0010660E" w:rsidRDefault="0010660E">
      <w:pPr>
        <w:widowControl w:val="0"/>
        <w:tabs>
          <w:tab w:val="left" w:pos="1440"/>
          <w:tab w:val="left" w:pos="3600"/>
          <w:tab w:val="left" w:pos="5130"/>
          <w:tab w:val="left" w:pos="6840"/>
        </w:tabs>
        <w:autoSpaceDE w:val="0"/>
        <w:autoSpaceDN w:val="0"/>
        <w:adjustRightInd w:val="0"/>
        <w:rPr>
          <w:sz w:val="20"/>
          <w:szCs w:val="20"/>
        </w:rPr>
      </w:pPr>
      <w:r>
        <w:rPr>
          <w:b/>
          <w:bCs/>
          <w:sz w:val="20"/>
          <w:szCs w:val="20"/>
        </w:rPr>
        <w:t>Within</w:t>
      </w:r>
      <w:r>
        <w:rPr>
          <w:sz w:val="20"/>
          <w:szCs w:val="20"/>
        </w:rPr>
        <w:tab/>
        <w:t xml:space="preserve"> 612.75</w:t>
      </w:r>
      <w:r>
        <w:rPr>
          <w:sz w:val="20"/>
          <w:szCs w:val="20"/>
        </w:rPr>
        <w:tab/>
      </w:r>
      <w:r>
        <w:rPr>
          <w:sz w:val="20"/>
          <w:szCs w:val="20"/>
        </w:rPr>
        <w:tab/>
      </w:r>
      <w:r>
        <w:rPr>
          <w:sz w:val="20"/>
          <w:szCs w:val="20"/>
        </w:rPr>
        <w:tab/>
      </w:r>
      <w:r>
        <w:rPr>
          <w:sz w:val="20"/>
          <w:szCs w:val="20"/>
        </w:rPr>
        <w:tab/>
      </w:r>
    </w:p>
    <w:p w:rsidR="0010660E" w:rsidRDefault="0010660E">
      <w:pPr>
        <w:widowControl w:val="0"/>
        <w:tabs>
          <w:tab w:val="left" w:pos="1440"/>
          <w:tab w:val="left" w:pos="3600"/>
          <w:tab w:val="left" w:pos="5130"/>
          <w:tab w:val="left" w:pos="6840"/>
        </w:tabs>
        <w:autoSpaceDE w:val="0"/>
        <w:autoSpaceDN w:val="0"/>
        <w:adjustRightInd w:val="0"/>
        <w:rPr>
          <w:sz w:val="20"/>
          <w:szCs w:val="20"/>
        </w:rPr>
      </w:pPr>
      <w:r>
        <w:rPr>
          <w:b/>
          <w:bCs/>
          <w:sz w:val="20"/>
          <w:szCs w:val="20"/>
        </w:rPr>
        <w:t>Total</w:t>
      </w:r>
      <w:r w:rsidR="005B6A90">
        <w:rPr>
          <w:sz w:val="20"/>
          <w:szCs w:val="20"/>
        </w:rPr>
        <w:tab/>
        <w:t>1264.91</w:t>
      </w:r>
    </w:p>
    <w:p w:rsidR="008D332D" w:rsidRDefault="008D332D" w:rsidP="008D332D">
      <w:pPr>
        <w:jc w:val="center"/>
        <w:rPr>
          <w:b/>
          <w:bCs/>
          <w:sz w:val="20"/>
        </w:rPr>
      </w:pPr>
      <w:r>
        <w:rPr>
          <w:b/>
          <w:bCs/>
          <w:sz w:val="20"/>
          <w:szCs w:val="20"/>
        </w:rPr>
        <w:br w:type="page"/>
      </w:r>
      <w:r>
        <w:rPr>
          <w:b/>
          <w:bCs/>
          <w:sz w:val="20"/>
        </w:rPr>
        <w:lastRenderedPageBreak/>
        <w:t>Psy 230</w:t>
      </w:r>
    </w:p>
    <w:p w:rsidR="008D332D" w:rsidRDefault="008D332D" w:rsidP="008D332D">
      <w:pPr>
        <w:jc w:val="center"/>
        <w:rPr>
          <w:b/>
          <w:bCs/>
          <w:sz w:val="20"/>
        </w:rPr>
      </w:pPr>
      <w:r>
        <w:rPr>
          <w:b/>
          <w:bCs/>
          <w:sz w:val="20"/>
        </w:rPr>
        <w:t>Single-Factor Between-Subjects ANOVA--Post Hoc Tests</w:t>
      </w:r>
    </w:p>
    <w:p w:rsidR="008D332D" w:rsidRDefault="008D332D" w:rsidP="008D332D">
      <w:pPr>
        <w:rPr>
          <w:sz w:val="20"/>
        </w:rPr>
      </w:pPr>
    </w:p>
    <w:p w:rsidR="008D332D" w:rsidRDefault="008D332D" w:rsidP="008D332D">
      <w:pPr>
        <w:pStyle w:val="BodyTextIndent3"/>
      </w:pPr>
      <w:r>
        <w:t>4) Use the data from #1 of the previous worksheet. Recall that this experiment compared the effects of three kinds of reinforcement (praise, criticism, silence) on the problem solving performance of children. Use Tukey’s HSD test to conduct all possible pairwise comparisons.</w:t>
      </w:r>
    </w:p>
    <w:p w:rsidR="008D332D" w:rsidRDefault="008D332D" w:rsidP="008D332D">
      <w:pPr>
        <w:rPr>
          <w:sz w:val="20"/>
        </w:rPr>
      </w:pPr>
      <w:r>
        <w:rPr>
          <w:position w:val="-26"/>
          <w:sz w:val="20"/>
        </w:rPr>
        <w:object w:dxaOrig="2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5.25pt" o:ole="">
            <v:imagedata r:id="rId4" o:title=""/>
          </v:shape>
          <o:OLEObject Type="Embed" ProgID="Equation.3" ShapeID="_x0000_i1025" DrawAspect="Content" ObjectID="_1520059910" r:id="rId5"/>
        </w:object>
      </w:r>
    </w:p>
    <w:p w:rsidR="008D332D" w:rsidRDefault="008D332D" w:rsidP="008D332D">
      <w:pPr>
        <w:rPr>
          <w:sz w:val="20"/>
        </w:rPr>
      </w:pPr>
    </w:p>
    <w:p w:rsidR="008D332D" w:rsidRDefault="008D332D" w:rsidP="008D332D">
      <w:pPr>
        <w:ind w:firstLine="720"/>
        <w:rPr>
          <w:sz w:val="20"/>
        </w:rPr>
      </w:pPr>
      <w:r>
        <w:rPr>
          <w:sz w:val="20"/>
        </w:rPr>
        <w:t>a)  Is the Praise condition significantly different from the Criticism condition?</w:t>
      </w:r>
    </w:p>
    <w:p w:rsidR="008D332D" w:rsidRDefault="008D332D" w:rsidP="008D332D">
      <w:pPr>
        <w:ind w:firstLine="720"/>
        <w:rPr>
          <w:sz w:val="20"/>
        </w:rPr>
      </w:pPr>
    </w:p>
    <w:p w:rsidR="008D332D" w:rsidRDefault="008D332D" w:rsidP="008D332D">
      <w:pPr>
        <w:ind w:firstLine="720"/>
        <w:rPr>
          <w:sz w:val="20"/>
        </w:rPr>
      </w:pPr>
      <w:r>
        <w:rPr>
          <w:sz w:val="20"/>
        </w:rPr>
        <w:t>b)  Is the Praise condition significantly different from the Silence condition?</w:t>
      </w:r>
    </w:p>
    <w:p w:rsidR="008D332D" w:rsidRDefault="008D332D" w:rsidP="008D332D">
      <w:pPr>
        <w:ind w:firstLine="720"/>
        <w:rPr>
          <w:sz w:val="20"/>
        </w:rPr>
      </w:pPr>
    </w:p>
    <w:p w:rsidR="008D332D" w:rsidRDefault="008D332D" w:rsidP="008D332D">
      <w:pPr>
        <w:ind w:firstLine="720"/>
        <w:rPr>
          <w:sz w:val="20"/>
        </w:rPr>
      </w:pPr>
      <w:r>
        <w:rPr>
          <w:sz w:val="20"/>
        </w:rPr>
        <w:t>c) Is the Criticism condition significantly different from the Silence condition?</w:t>
      </w:r>
    </w:p>
    <w:p w:rsidR="008D332D" w:rsidRDefault="008D332D" w:rsidP="008D332D">
      <w:pPr>
        <w:ind w:firstLine="720"/>
        <w:rPr>
          <w:sz w:val="20"/>
        </w:rPr>
      </w:pPr>
    </w:p>
    <w:p w:rsidR="008D332D" w:rsidRDefault="008D332D" w:rsidP="008D332D">
      <w:pPr>
        <w:ind w:firstLine="720"/>
        <w:rPr>
          <w:sz w:val="20"/>
        </w:rPr>
      </w:pPr>
    </w:p>
    <w:p w:rsidR="008D332D" w:rsidRDefault="008D332D" w:rsidP="008D332D">
      <w:pPr>
        <w:ind w:firstLine="720"/>
        <w:rPr>
          <w:sz w:val="20"/>
        </w:rPr>
      </w:pPr>
    </w:p>
    <w:p w:rsidR="008D332D" w:rsidRDefault="008D332D" w:rsidP="008D332D">
      <w:pPr>
        <w:ind w:left="180" w:hanging="180"/>
        <w:rPr>
          <w:sz w:val="20"/>
        </w:rPr>
      </w:pPr>
      <w:r>
        <w:rPr>
          <w:sz w:val="20"/>
        </w:rPr>
        <w:t xml:space="preserve">5) This question uses the data from #2 of the previous worksheet. Recall that this experiment investigated the number of viral infections people contracted as a function of amount of stress (4 levels—negligible, minimal, moderate, </w:t>
      </w:r>
      <w:proofErr w:type="gramStart"/>
      <w:r>
        <w:rPr>
          <w:sz w:val="20"/>
        </w:rPr>
        <w:t>severe</w:t>
      </w:r>
      <w:proofErr w:type="gramEnd"/>
      <w:r>
        <w:rPr>
          <w:sz w:val="20"/>
        </w:rPr>
        <w:t>). Since the overall ANOVA was significant, the researchers are interested in finding the location of the difference or differences. They want to conduct 5 two-group ANOVAs. Let’s assume that these comparisons were planned—they directly follow from the research hypothesis. The researchers want to protect against an inflated experimentwise alpha by dividing alpha = .05 equally among the planned comparisons (Dunn test).</w:t>
      </w:r>
    </w:p>
    <w:p w:rsidR="008D332D" w:rsidRDefault="008D332D" w:rsidP="008D332D">
      <w:pPr>
        <w:rPr>
          <w:sz w:val="20"/>
        </w:rPr>
      </w:pPr>
    </w:p>
    <w:p w:rsidR="008D332D" w:rsidRDefault="008D332D" w:rsidP="008D332D">
      <w:pPr>
        <w:rPr>
          <w:sz w:val="20"/>
        </w:rPr>
      </w:pPr>
      <w:r>
        <w:rPr>
          <w:sz w:val="20"/>
        </w:rPr>
        <w:tab/>
        <w:t>a) Is the Negligible condition significantly different from the Moderate condition?</w:t>
      </w: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r>
        <w:rPr>
          <w:sz w:val="20"/>
        </w:rPr>
        <w:tab/>
        <w:t xml:space="preserve">b) Is the Negligible condition significantly different from the </w:t>
      </w:r>
      <w:proofErr w:type="gramStart"/>
      <w:r>
        <w:rPr>
          <w:sz w:val="20"/>
        </w:rPr>
        <w:t>Severe</w:t>
      </w:r>
      <w:proofErr w:type="gramEnd"/>
      <w:r>
        <w:rPr>
          <w:sz w:val="20"/>
        </w:rPr>
        <w:t xml:space="preserve"> condition?</w:t>
      </w: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r>
        <w:rPr>
          <w:sz w:val="20"/>
        </w:rPr>
        <w:tab/>
        <w:t>c) Is the Minimal condition significantly different from the Moderate condition?</w:t>
      </w: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r>
        <w:rPr>
          <w:sz w:val="20"/>
        </w:rPr>
        <w:tab/>
        <w:t xml:space="preserve">d) Is the Minimal condition significantly different from the </w:t>
      </w:r>
      <w:proofErr w:type="gramStart"/>
      <w:r>
        <w:rPr>
          <w:sz w:val="20"/>
        </w:rPr>
        <w:t>Severe</w:t>
      </w:r>
      <w:proofErr w:type="gramEnd"/>
      <w:r>
        <w:rPr>
          <w:sz w:val="20"/>
        </w:rPr>
        <w:t xml:space="preserve"> condition?</w:t>
      </w: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8D332D" w:rsidRDefault="008D332D" w:rsidP="008D332D">
      <w:pPr>
        <w:rPr>
          <w:sz w:val="20"/>
        </w:rPr>
      </w:pPr>
    </w:p>
    <w:p w:rsidR="0010660E" w:rsidRPr="008D332D" w:rsidRDefault="008D332D" w:rsidP="008D332D">
      <w:pPr>
        <w:rPr>
          <w:sz w:val="20"/>
        </w:rPr>
      </w:pPr>
      <w:r>
        <w:rPr>
          <w:sz w:val="20"/>
        </w:rPr>
        <w:tab/>
        <w:t xml:space="preserve">e) Is the Moderate condition significantly different from the </w:t>
      </w:r>
      <w:proofErr w:type="gramStart"/>
      <w:r>
        <w:rPr>
          <w:sz w:val="20"/>
        </w:rPr>
        <w:t>Severe</w:t>
      </w:r>
      <w:proofErr w:type="gramEnd"/>
      <w:r>
        <w:rPr>
          <w:sz w:val="20"/>
        </w:rPr>
        <w:t xml:space="preserve"> condition?</w:t>
      </w:r>
    </w:p>
    <w:sectPr w:rsidR="0010660E" w:rsidRPr="008D332D">
      <w:pgSz w:w="12240" w:h="15840"/>
      <w:pgMar w:top="1152" w:right="1440"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60E"/>
    <w:rsid w:val="0010660E"/>
    <w:rsid w:val="005B6A90"/>
    <w:rsid w:val="008D332D"/>
    <w:rsid w:val="00BC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7B71AA-164B-4E10-81A2-04BEDC4D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D332D"/>
    <w:pPr>
      <w:ind w:left="180" w:hanging="180"/>
    </w:pPr>
    <w:rPr>
      <w:sz w:val="20"/>
    </w:rPr>
  </w:style>
  <w:style w:type="character" w:customStyle="1" w:styleId="BodyTextIndent3Char">
    <w:name w:val="Body Text Indent 3 Char"/>
    <w:link w:val="BodyTextIndent3"/>
    <w:rsid w:val="008D332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MSU Moorhead</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Malone</dc:creator>
  <cp:lastModifiedBy>Christine Malone</cp:lastModifiedBy>
  <cp:revision>2</cp:revision>
  <cp:lastPrinted>2007-02-14T16:55:00Z</cp:lastPrinted>
  <dcterms:created xsi:type="dcterms:W3CDTF">2016-03-21T15:05:00Z</dcterms:created>
  <dcterms:modified xsi:type="dcterms:W3CDTF">2016-03-21T15:05:00Z</dcterms:modified>
</cp:coreProperties>
</file>