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8E6" w:rsidRPr="00C358E6" w:rsidRDefault="00C358E6" w:rsidP="00C358E6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58E6">
        <w:rPr>
          <w:rFonts w:ascii="Times New Roman" w:eastAsia="Times New Roman" w:hAnsi="Times New Roman" w:cs="Times New Roman"/>
          <w:b/>
          <w:bCs/>
          <w:sz w:val="28"/>
          <w:szCs w:val="28"/>
        </w:rPr>
        <w:t>Psy 230 Chapter 11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C358E6">
        <w:rPr>
          <w:rFonts w:ascii="Times New Roman" w:eastAsia="Times New Roman" w:hAnsi="Times New Roman" w:cs="Times New Roman"/>
          <w:b/>
          <w:bCs/>
          <w:sz w:val="28"/>
          <w:szCs w:val="28"/>
        </w:rPr>
        <w:t>Related (Paired) Samples t-test</w:t>
      </w:r>
    </w:p>
    <w:p w:rsidR="00C358E6" w:rsidRPr="00C358E6" w:rsidRDefault="00C358E6" w:rsidP="00C358E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58E6">
        <w:rPr>
          <w:rFonts w:ascii="Times New Roman" w:eastAsia="Times New Roman" w:hAnsi="Times New Roman" w:cs="Times New Roman"/>
          <w:b/>
          <w:bCs/>
          <w:sz w:val="28"/>
          <w:szCs w:val="28"/>
        </w:rPr>
        <w:t>I.  Compare Designs</w:t>
      </w:r>
    </w:p>
    <w:p w:rsidR="00C358E6" w:rsidRPr="00C358E6" w:rsidRDefault="00C358E6" w:rsidP="00C358E6">
      <w:pPr>
        <w:spacing w:before="100" w:beforeAutospacing="1" w:after="100" w:afterAutospacing="1" w:line="36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C358E6">
        <w:rPr>
          <w:rFonts w:ascii="Times New Roman" w:eastAsia="Times New Roman" w:hAnsi="Times New Roman" w:cs="Times New Roman"/>
          <w:b/>
          <w:bCs/>
          <w:sz w:val="28"/>
          <w:szCs w:val="28"/>
        </w:rPr>
        <w:t>A. Independent-measures design</w:t>
      </w:r>
    </w:p>
    <w:p w:rsidR="00C358E6" w:rsidRPr="00C358E6" w:rsidRDefault="00C358E6" w:rsidP="00C358E6">
      <w:pPr>
        <w:spacing w:before="100" w:beforeAutospacing="1" w:after="100" w:afterAutospacing="1" w:line="36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C358E6">
        <w:rPr>
          <w:rFonts w:ascii="Times New Roman" w:eastAsia="Times New Roman" w:hAnsi="Times New Roman" w:cs="Times New Roman"/>
          <w:b/>
          <w:bCs/>
          <w:sz w:val="28"/>
          <w:szCs w:val="28"/>
        </w:rPr>
        <w:t>Also called between subjects design</w:t>
      </w:r>
    </w:p>
    <w:p w:rsidR="00C358E6" w:rsidRPr="00C358E6" w:rsidRDefault="00C358E6" w:rsidP="00C358E6">
      <w:pPr>
        <w:spacing w:before="100" w:beforeAutospacing="1" w:after="100" w:afterAutospacing="1" w:line="36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C358E6">
        <w:rPr>
          <w:rFonts w:ascii="Times New Roman" w:eastAsia="Times New Roman" w:hAnsi="Times New Roman" w:cs="Times New Roman"/>
          <w:b/>
          <w:bCs/>
          <w:sz w:val="28"/>
          <w:szCs w:val="28"/>
        </w:rPr>
        <w:t>Two separate samples are used to obtain the two sets of data to be compared.</w:t>
      </w:r>
    </w:p>
    <w:p w:rsidR="00C358E6" w:rsidRPr="00C358E6" w:rsidRDefault="00C358E6" w:rsidP="00C358E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58E6">
        <w:rPr>
          <w:rFonts w:ascii="Times New Roman" w:eastAsia="Times New Roman" w:hAnsi="Times New Roman" w:cs="Times New Roman"/>
          <w:b/>
          <w:bCs/>
          <w:sz w:val="28"/>
          <w:szCs w:val="28"/>
        </w:rPr>
        <w:t>     B. Repeated-measures design </w:t>
      </w:r>
    </w:p>
    <w:p w:rsidR="00C358E6" w:rsidRPr="00C358E6" w:rsidRDefault="00C358E6" w:rsidP="00C358E6">
      <w:pPr>
        <w:spacing w:before="100" w:beforeAutospacing="1" w:after="100" w:afterAutospacing="1" w:line="36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C358E6">
        <w:rPr>
          <w:rFonts w:ascii="Times New Roman" w:eastAsia="Times New Roman" w:hAnsi="Times New Roman" w:cs="Times New Roman"/>
          <w:b/>
          <w:bCs/>
          <w:sz w:val="28"/>
          <w:szCs w:val="28"/>
        </w:rPr>
        <w:t>Also called within subjects design</w:t>
      </w:r>
    </w:p>
    <w:p w:rsidR="00C358E6" w:rsidRPr="00C358E6" w:rsidRDefault="00C358E6" w:rsidP="00C358E6">
      <w:pPr>
        <w:spacing w:before="100" w:beforeAutospacing="1" w:after="100" w:afterAutospacing="1" w:line="36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C358E6">
        <w:rPr>
          <w:rFonts w:ascii="Times New Roman" w:eastAsia="Times New Roman" w:hAnsi="Times New Roman" w:cs="Times New Roman"/>
          <w:b/>
          <w:bCs/>
          <w:sz w:val="28"/>
          <w:szCs w:val="28"/>
        </w:rPr>
        <w:t>Two scores are obtained from the same sample of individuals.</w:t>
      </w:r>
    </w:p>
    <w:p w:rsidR="00C358E6" w:rsidRDefault="00C358E6" w:rsidP="00C358E6">
      <w:pPr>
        <w:spacing w:before="100" w:beforeAutospacing="1" w:after="100" w:afterAutospacing="1" w:line="360" w:lineRule="auto"/>
        <w:ind w:firstLine="7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358E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Advantage—uses same subjects in all treatment conditions. No risk that </w:t>
      </w:r>
      <w:proofErr w:type="spellStart"/>
      <w:r w:rsidRPr="00C358E6">
        <w:rPr>
          <w:rFonts w:ascii="Times New Roman" w:eastAsia="Times New Roman" w:hAnsi="Times New Roman" w:cs="Times New Roman"/>
          <w:b/>
          <w:bCs/>
          <w:sz w:val="28"/>
          <w:szCs w:val="28"/>
        </w:rPr>
        <w:t>Ss</w:t>
      </w:r>
      <w:proofErr w:type="spellEnd"/>
      <w:r w:rsidRPr="00C358E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in one treatment are substantially different from the </w:t>
      </w:r>
      <w:proofErr w:type="spellStart"/>
      <w:r w:rsidRPr="00C358E6">
        <w:rPr>
          <w:rFonts w:ascii="Times New Roman" w:eastAsia="Times New Roman" w:hAnsi="Times New Roman" w:cs="Times New Roman"/>
          <w:b/>
          <w:bCs/>
          <w:sz w:val="28"/>
          <w:szCs w:val="28"/>
        </w:rPr>
        <w:t>Ss</w:t>
      </w:r>
      <w:proofErr w:type="spellEnd"/>
      <w:r w:rsidRPr="00C358E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in another. </w:t>
      </w:r>
    </w:p>
    <w:p w:rsidR="00C358E6" w:rsidRPr="00C358E6" w:rsidRDefault="00C358E6" w:rsidP="00C358E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58E6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6600825" cy="3037243"/>
            <wp:effectExtent l="0" t="0" r="0" b="0"/>
            <wp:docPr id="8" name="Picture 8" descr="ftp://web.mnstate.edu/malonech/images/Paire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tp://web.mnstate.edu/malonech/images/Paired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0006" cy="3082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58E6" w:rsidRPr="00C358E6" w:rsidRDefault="00C358E6" w:rsidP="00C358E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58E6">
        <w:rPr>
          <w:rFonts w:ascii="Times New Roman" w:eastAsia="Times New Roman" w:hAnsi="Times New Roman" w:cs="Times New Roman"/>
          <w:b/>
          <w:bCs/>
          <w:sz w:val="28"/>
          <w:szCs w:val="28"/>
        </w:rPr>
        <w:t>II. Related (Paired) Samples t-test</w:t>
      </w:r>
      <w:r w:rsidR="00A42D1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bookmarkStart w:id="0" w:name="_GoBack"/>
      <w:bookmarkEnd w:id="0"/>
    </w:p>
    <w:p w:rsidR="00C358E6" w:rsidRPr="00C358E6" w:rsidRDefault="00C358E6" w:rsidP="00C358E6">
      <w:pPr>
        <w:spacing w:before="100" w:beforeAutospacing="1" w:after="100" w:afterAutospacing="1" w:line="36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C358E6">
        <w:rPr>
          <w:rFonts w:ascii="Times New Roman" w:eastAsia="Times New Roman" w:hAnsi="Times New Roman" w:cs="Times New Roman"/>
          <w:b/>
          <w:bCs/>
          <w:sz w:val="28"/>
          <w:szCs w:val="28"/>
        </w:rPr>
        <w:t>A. Logic</w:t>
      </w:r>
    </w:p>
    <w:p w:rsidR="00C358E6" w:rsidRPr="00C358E6" w:rsidRDefault="00C358E6" w:rsidP="00C358E6">
      <w:pPr>
        <w:spacing w:before="100" w:beforeAutospacing="1" w:after="100" w:afterAutospacing="1" w:line="36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C358E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Analogous to single-sample t statistic</w:t>
      </w:r>
    </w:p>
    <w:p w:rsidR="00C358E6" w:rsidRPr="00C358E6" w:rsidRDefault="00C358E6" w:rsidP="00C358E6">
      <w:pPr>
        <w:spacing w:before="100" w:beforeAutospacing="1" w:after="100" w:afterAutospacing="1" w:line="36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C358E6">
        <w:rPr>
          <w:rFonts w:ascii="Times New Roman" w:eastAsia="Times New Roman" w:hAnsi="Times New Roman" w:cs="Times New Roman"/>
          <w:b/>
          <w:bCs/>
          <w:sz w:val="28"/>
          <w:szCs w:val="28"/>
        </w:rPr>
        <w:t>Based on difference scores rather than raw scores (X values).</w:t>
      </w:r>
    </w:p>
    <w:p w:rsidR="00C358E6" w:rsidRPr="00C358E6" w:rsidRDefault="00C358E6" w:rsidP="00C358E6">
      <w:pPr>
        <w:spacing w:before="100" w:beforeAutospacing="1" w:after="100" w:afterAutospacing="1" w:line="36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C358E6">
        <w:rPr>
          <w:rFonts w:ascii="Times New Roman" w:eastAsia="Times New Roman" w:hAnsi="Times New Roman" w:cs="Times New Roman"/>
          <w:b/>
          <w:bCs/>
          <w:sz w:val="28"/>
          <w:szCs w:val="28"/>
        </w:rPr>
        <w:t>How much change occurs as a result of the treatment?</w:t>
      </w:r>
    </w:p>
    <w:p w:rsidR="00C358E6" w:rsidRPr="00C358E6" w:rsidRDefault="00C358E6" w:rsidP="00C358E6">
      <w:pPr>
        <w:spacing w:before="100" w:beforeAutospacing="1" w:after="100" w:afterAutospacing="1" w:line="36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C358E6">
        <w:rPr>
          <w:rFonts w:ascii="Times New Roman" w:eastAsia="Times New Roman" w:hAnsi="Times New Roman" w:cs="Times New Roman"/>
          <w:b/>
          <w:bCs/>
          <w:sz w:val="28"/>
          <w:szCs w:val="28"/>
        </w:rPr>
        <w:t>The two scores for each subject are summarized as a single difference score.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C358E6">
        <w:rPr>
          <w:rFonts w:ascii="Times New Roman" w:eastAsia="Times New Roman" w:hAnsi="Times New Roman" w:cs="Times New Roman"/>
          <w:b/>
          <w:bCs/>
          <w:sz w:val="28"/>
          <w:szCs w:val="28"/>
        </w:rPr>
        <w:t>       B. Example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--</w:t>
      </w:r>
      <w:r w:rsidRPr="00C358E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At the </w:t>
      </w:r>
      <w:r w:rsidRPr="00C358E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.01 level of significance</w:t>
      </w:r>
      <w:r w:rsidRPr="00C358E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can it be concluded that the course will result in </w:t>
      </w:r>
      <w:r w:rsidRPr="00C358E6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a significant weight loss</w:t>
      </w:r>
      <w:r w:rsidRPr="00C358E6">
        <w:rPr>
          <w:rFonts w:ascii="Times New Roman" w:eastAsia="Times New Roman" w:hAnsi="Times New Roman" w:cs="Times New Roman"/>
          <w:b/>
          <w:bCs/>
          <w:sz w:val="28"/>
          <w:szCs w:val="28"/>
        </w:rPr>
        <w:t>?</w:t>
      </w:r>
    </w:p>
    <w:p w:rsidR="00C358E6" w:rsidRPr="00C358E6" w:rsidRDefault="00C358E6" w:rsidP="00C358E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58E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Name            Before             After    D</w:t>
      </w:r>
    </w:p>
    <w:p w:rsidR="00C358E6" w:rsidRPr="00C358E6" w:rsidRDefault="00C358E6" w:rsidP="00C358E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58E6">
        <w:rPr>
          <w:rFonts w:ascii="Times New Roman" w:eastAsia="Times New Roman" w:hAnsi="Times New Roman" w:cs="Times New Roman"/>
          <w:b/>
          <w:bCs/>
          <w:sz w:val="28"/>
          <w:szCs w:val="28"/>
        </w:rPr>
        <w:t>Wellman            155             154        -1</w:t>
      </w:r>
    </w:p>
    <w:p w:rsidR="00C358E6" w:rsidRPr="00C358E6" w:rsidRDefault="00C358E6" w:rsidP="00C358E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58E6">
        <w:rPr>
          <w:rFonts w:ascii="Times New Roman" w:eastAsia="Times New Roman" w:hAnsi="Times New Roman" w:cs="Times New Roman"/>
          <w:b/>
          <w:bCs/>
          <w:sz w:val="28"/>
          <w:szCs w:val="28"/>
        </w:rPr>
        <w:t>Gersten              228             207        -21</w:t>
      </w:r>
    </w:p>
    <w:p w:rsidR="00C358E6" w:rsidRPr="00C358E6" w:rsidRDefault="00C358E6" w:rsidP="00C358E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58E6">
        <w:rPr>
          <w:rFonts w:ascii="Times New Roman" w:eastAsia="Times New Roman" w:hAnsi="Times New Roman" w:cs="Times New Roman"/>
          <w:b/>
          <w:bCs/>
          <w:sz w:val="28"/>
          <w:szCs w:val="28"/>
        </w:rPr>
        <w:t>Tamayo              141             147        6</w:t>
      </w:r>
    </w:p>
    <w:p w:rsidR="00C358E6" w:rsidRPr="00C358E6" w:rsidRDefault="00C358E6" w:rsidP="00C358E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58E6">
        <w:rPr>
          <w:rFonts w:ascii="Times New Roman" w:eastAsia="Times New Roman" w:hAnsi="Times New Roman" w:cs="Times New Roman"/>
          <w:b/>
          <w:bCs/>
          <w:sz w:val="28"/>
          <w:szCs w:val="28"/>
        </w:rPr>
        <w:t>Miller                 162             157        -5</w:t>
      </w:r>
    </w:p>
    <w:p w:rsidR="00C358E6" w:rsidRPr="00C358E6" w:rsidRDefault="00C358E6" w:rsidP="00C358E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58E6">
        <w:rPr>
          <w:rFonts w:ascii="Times New Roman" w:eastAsia="Times New Roman" w:hAnsi="Times New Roman" w:cs="Times New Roman"/>
          <w:b/>
          <w:bCs/>
          <w:sz w:val="28"/>
          <w:szCs w:val="28"/>
        </w:rPr>
        <w:t>Ringman           211             196        -15</w:t>
      </w:r>
    </w:p>
    <w:p w:rsidR="00C358E6" w:rsidRPr="00C358E6" w:rsidRDefault="00C358E6" w:rsidP="00C358E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58E6">
        <w:rPr>
          <w:rFonts w:ascii="Times New Roman" w:eastAsia="Times New Roman" w:hAnsi="Times New Roman" w:cs="Times New Roman"/>
          <w:b/>
          <w:bCs/>
          <w:sz w:val="28"/>
          <w:szCs w:val="28"/>
        </w:rPr>
        <w:t>Garbe                 185             180        -5</w:t>
      </w:r>
    </w:p>
    <w:p w:rsidR="00C358E6" w:rsidRPr="00C358E6" w:rsidRDefault="00C358E6" w:rsidP="00C358E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58E6">
        <w:rPr>
          <w:rFonts w:ascii="Times New Roman" w:eastAsia="Times New Roman" w:hAnsi="Times New Roman" w:cs="Times New Roman"/>
          <w:b/>
          <w:bCs/>
          <w:sz w:val="28"/>
          <w:szCs w:val="28"/>
        </w:rPr>
        <w:t>Monk                 164             150        -14</w:t>
      </w:r>
    </w:p>
    <w:p w:rsidR="00C358E6" w:rsidRPr="00C358E6" w:rsidRDefault="00C358E6" w:rsidP="00C358E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58E6">
        <w:rPr>
          <w:rFonts w:ascii="Times New Roman" w:eastAsia="Times New Roman" w:hAnsi="Times New Roman" w:cs="Times New Roman"/>
          <w:b/>
          <w:bCs/>
          <w:sz w:val="28"/>
          <w:szCs w:val="28"/>
        </w:rPr>
        <w:t>Heilbrunn         172             165        -7</w:t>
      </w:r>
    </w:p>
    <w:p w:rsidR="00C358E6" w:rsidRPr="00C358E6" w:rsidRDefault="00C358E6" w:rsidP="00C358E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58E6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C358E6" w:rsidRPr="00C358E6" w:rsidRDefault="00C358E6" w:rsidP="00C358E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58E6">
        <w:rPr>
          <w:rFonts w:ascii="Times New Roman" w:eastAsia="Times New Roman" w:hAnsi="Times New Roman" w:cs="Times New Roman"/>
          <w:b/>
          <w:bCs/>
          <w:sz w:val="28"/>
          <w:szCs w:val="28"/>
        </w:rPr>
        <w:t>Difference score = D = X</w:t>
      </w:r>
      <w:r w:rsidRPr="00C358E6"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</w:rPr>
        <w:t>2</w:t>
      </w:r>
      <w:r w:rsidRPr="00C358E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– X</w:t>
      </w:r>
      <w:r w:rsidRPr="00C358E6"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</w:rPr>
        <w:t>1</w:t>
      </w:r>
    </w:p>
    <w:p w:rsidR="00C358E6" w:rsidRPr="00C358E6" w:rsidRDefault="00C358E6" w:rsidP="00C358E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358E6"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</w:rPr>
        <w:t> </w:t>
      </w:r>
      <w:r w:rsidRPr="00C358E6">
        <w:rPr>
          <w:rFonts w:ascii="Times New Roman" w:eastAsia="Times New Roman" w:hAnsi="Times New Roman" w:cs="Times New Roman"/>
          <w:b/>
          <w:bCs/>
          <w:sz w:val="28"/>
          <w:szCs w:val="28"/>
        </w:rPr>
        <w:t>For a two-tailed test:</w:t>
      </w:r>
    </w:p>
    <w:p w:rsidR="00C358E6" w:rsidRPr="00C358E6" w:rsidRDefault="00C358E6" w:rsidP="00C358E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58E6">
        <w:rPr>
          <w:rFonts w:ascii="Times New Roman" w:eastAsia="Times New Roman" w:hAnsi="Times New Roman" w:cs="Times New Roman"/>
          <w:b/>
          <w:bCs/>
          <w:sz w:val="28"/>
          <w:szCs w:val="28"/>
        </w:rPr>
        <w:t>H</w:t>
      </w:r>
      <w:r w:rsidRPr="00C358E6"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</w:rPr>
        <w:t xml:space="preserve"> 0</w:t>
      </w:r>
      <w:r w:rsidRPr="00C358E6">
        <w:rPr>
          <w:rFonts w:ascii="Times New Roman" w:eastAsia="Times New Roman" w:hAnsi="Times New Roman" w:cs="Times New Roman"/>
          <w:b/>
          <w:bCs/>
          <w:sz w:val="28"/>
          <w:szCs w:val="28"/>
        </w:rPr>
        <w:t>: µ</w:t>
      </w:r>
      <w:r w:rsidRPr="00C358E6"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</w:rPr>
        <w:t xml:space="preserve">D </w:t>
      </w:r>
      <w:r w:rsidRPr="00C358E6">
        <w:rPr>
          <w:rFonts w:ascii="Times New Roman" w:eastAsia="Times New Roman" w:hAnsi="Times New Roman" w:cs="Times New Roman"/>
          <w:b/>
          <w:bCs/>
          <w:sz w:val="28"/>
          <w:szCs w:val="28"/>
        </w:rPr>
        <w:t>=</w:t>
      </w:r>
      <w:r w:rsidRPr="00C358E6"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</w:rPr>
        <w:t xml:space="preserve"> </w:t>
      </w:r>
      <w:r w:rsidRPr="00C358E6">
        <w:rPr>
          <w:rFonts w:ascii="Times New Roman" w:eastAsia="Times New Roman" w:hAnsi="Times New Roman" w:cs="Times New Roman"/>
          <w:b/>
          <w:bCs/>
          <w:sz w:val="28"/>
          <w:szCs w:val="28"/>
        </w:rPr>
        <w:t>0 </w:t>
      </w:r>
    </w:p>
    <w:p w:rsidR="00C358E6" w:rsidRPr="00C358E6" w:rsidRDefault="00C358E6" w:rsidP="00C358E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58E6">
        <w:rPr>
          <w:rFonts w:ascii="Times New Roman" w:eastAsia="Times New Roman" w:hAnsi="Times New Roman" w:cs="Times New Roman"/>
          <w:b/>
          <w:bCs/>
          <w:sz w:val="28"/>
          <w:szCs w:val="28"/>
        </w:rPr>
        <w:t>H</w:t>
      </w:r>
      <w:r w:rsidRPr="00C358E6"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</w:rPr>
        <w:t xml:space="preserve"> 1</w:t>
      </w:r>
      <w:r w:rsidRPr="00C358E6">
        <w:rPr>
          <w:rFonts w:ascii="Times New Roman" w:eastAsia="Times New Roman" w:hAnsi="Times New Roman" w:cs="Times New Roman"/>
          <w:b/>
          <w:bCs/>
          <w:sz w:val="28"/>
          <w:szCs w:val="28"/>
        </w:rPr>
        <w:t>:µ</w:t>
      </w:r>
      <w:r w:rsidRPr="00C358E6"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</w:rPr>
        <w:t xml:space="preserve">D </w:t>
      </w:r>
      <w:r w:rsidRPr="00C358E6">
        <w:rPr>
          <w:rFonts w:ascii="Times New Roman" w:eastAsia="Times New Roman" w:hAnsi="Times New Roman" w:cs="Times New Roman"/>
          <w:b/>
          <w:bCs/>
          <w:sz w:val="28"/>
          <w:szCs w:val="28"/>
        </w:rPr>
        <w:t>≠</w:t>
      </w:r>
      <w:r w:rsidRPr="00C358E6"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</w:rPr>
        <w:t xml:space="preserve"> </w:t>
      </w:r>
      <w:r w:rsidRPr="00C358E6">
        <w:rPr>
          <w:rFonts w:ascii="Times New Roman" w:eastAsia="Times New Roman" w:hAnsi="Times New Roman" w:cs="Times New Roman"/>
          <w:b/>
          <w:bCs/>
          <w:sz w:val="28"/>
          <w:szCs w:val="28"/>
        </w:rPr>
        <w:t>0 </w:t>
      </w:r>
    </w:p>
    <w:p w:rsidR="00C358E6" w:rsidRPr="00C358E6" w:rsidRDefault="00C358E6" w:rsidP="00C358E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58E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What about for a one-tailed test?</w:t>
      </w:r>
      <w:r w:rsidRPr="00C358E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E3EFD" w:rsidRDefault="00C358E6" w:rsidP="00C358E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358E6">
        <w:rPr>
          <w:rFonts w:ascii="Times New Roman" w:eastAsia="Times New Roman" w:hAnsi="Times New Roman" w:cs="Times New Roman"/>
          <w:b/>
          <w:bCs/>
          <w:sz w:val="28"/>
          <w:szCs w:val="28"/>
        </w:rPr>
        <w:t>      </w:t>
      </w:r>
    </w:p>
    <w:p w:rsidR="003A0B9B" w:rsidRDefault="00C358E6" w:rsidP="00C358E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358E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C358E6" w:rsidRPr="00C358E6" w:rsidRDefault="00C358E6" w:rsidP="00C358E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58E6">
        <w:rPr>
          <w:rFonts w:ascii="Times New Roman" w:eastAsia="Times New Roman" w:hAnsi="Times New Roman" w:cs="Times New Roman"/>
          <w:b/>
          <w:bCs/>
          <w:sz w:val="28"/>
          <w:szCs w:val="28"/>
        </w:rPr>
        <w:t>C. Formulas</w:t>
      </w:r>
    </w:p>
    <w:p w:rsidR="00C358E6" w:rsidRPr="00C358E6" w:rsidRDefault="00C358E6" w:rsidP="00C358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358E6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609600" cy="390525"/>
            <wp:effectExtent l="0" t="0" r="0" b="9525"/>
            <wp:docPr id="7" name="Picture 7" descr="ftp://web.mnstate.edu/malonech/images/Image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tp://web.mnstate.edu/malonech/images/Image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58E6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1485900" cy="419100"/>
            <wp:effectExtent l="0" t="0" r="0" b="0"/>
            <wp:docPr id="6" name="Picture 6" descr="ftp://web.mnstate.edu/malonech/images/Imag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tp://web.mnstate.edu/malonech/images/Image2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58E6" w:rsidRPr="00C358E6" w:rsidRDefault="00C358E6" w:rsidP="00C358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358E6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619125" cy="390525"/>
            <wp:effectExtent l="0" t="0" r="9525" b="9525"/>
            <wp:docPr id="5" name="Picture 5" descr="ftp://web.mnstate.edu/malonech/images/Image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tp://web.mnstate.edu/malonech/images/Image3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58E6" w:rsidRPr="00C358E6" w:rsidRDefault="00C358E6" w:rsidP="00C358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358E6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1304925" cy="419100"/>
            <wp:effectExtent l="0" t="0" r="9525" b="0"/>
            <wp:docPr id="4" name="Picture 4" descr="ftp://web.mnstate.edu/malonech/images/Image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tp://web.mnstate.edu/malonech/images/Image4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58E6" w:rsidRPr="00C358E6" w:rsidRDefault="00C358E6" w:rsidP="00C358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358E6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647700" cy="390525"/>
            <wp:effectExtent l="0" t="0" r="0" b="9525"/>
            <wp:docPr id="3" name="Picture 3" descr="ftp://web.mnstate.edu/malonech/images/Image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tp://web.mnstate.edu/malonech/images/Image5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58E6" w:rsidRPr="00C358E6" w:rsidRDefault="00C358E6" w:rsidP="00C358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358E6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685800" cy="457200"/>
            <wp:effectExtent l="0" t="0" r="0" b="0"/>
            <wp:docPr id="2" name="Picture 2" descr="ftp://web.mnstate.edu/malonech/images/Image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tp://web.mnstate.edu/malonech/images/Image6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58E6" w:rsidRDefault="00C358E6" w:rsidP="00C358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358E6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742950" cy="466725"/>
            <wp:effectExtent l="0" t="0" r="0" b="9525"/>
            <wp:docPr id="1" name="Picture 1" descr="ftp://web.mnstate.edu/malonech/images/Image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tp://web.mnstate.edu/malonech/images/Image7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0B9B" w:rsidRPr="00C358E6" w:rsidRDefault="003A0B9B" w:rsidP="00C358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358E6" w:rsidRPr="00C358E6" w:rsidRDefault="00C358E6" w:rsidP="00C358E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58E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358E6">
        <w:rPr>
          <w:rFonts w:ascii="Times New Roman" w:eastAsia="Times New Roman" w:hAnsi="Times New Roman" w:cs="Times New Roman"/>
          <w:b/>
          <w:bCs/>
          <w:sz w:val="28"/>
          <w:szCs w:val="28"/>
        </w:rPr>
        <w:t>III. Assumptions of the related samples t-test</w:t>
      </w:r>
    </w:p>
    <w:p w:rsidR="00C358E6" w:rsidRPr="00C358E6" w:rsidRDefault="00C358E6" w:rsidP="00C358E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58E6">
        <w:rPr>
          <w:rFonts w:ascii="Times New Roman" w:eastAsia="Times New Roman" w:hAnsi="Times New Roman" w:cs="Times New Roman"/>
          <w:b/>
          <w:bCs/>
          <w:sz w:val="28"/>
          <w:szCs w:val="28"/>
        </w:rPr>
        <w:t> A.  The observations within each treatment condition must be independent.</w:t>
      </w:r>
    </w:p>
    <w:p w:rsidR="00C358E6" w:rsidRPr="00C358E6" w:rsidRDefault="00C358E6" w:rsidP="00C358E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58E6">
        <w:rPr>
          <w:rFonts w:ascii="Times New Roman" w:eastAsia="Times New Roman" w:hAnsi="Times New Roman" w:cs="Times New Roman"/>
          <w:b/>
          <w:bCs/>
          <w:sz w:val="28"/>
          <w:szCs w:val="28"/>
        </w:rPr>
        <w:t>B.  The population distribution of difference scores (D values) must be normal.</w:t>
      </w:r>
    </w:p>
    <w:p w:rsidR="00F80B6C" w:rsidRPr="00C358E6" w:rsidRDefault="00F3659C">
      <w:pPr>
        <w:rPr>
          <w:sz w:val="28"/>
          <w:szCs w:val="28"/>
        </w:rPr>
      </w:pPr>
    </w:p>
    <w:sectPr w:rsidR="00F80B6C" w:rsidRPr="00C358E6" w:rsidSect="00DE3EF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8E6"/>
    <w:rsid w:val="002758B5"/>
    <w:rsid w:val="003A0B9B"/>
    <w:rsid w:val="00A07973"/>
    <w:rsid w:val="00A42D10"/>
    <w:rsid w:val="00C358E6"/>
    <w:rsid w:val="00CB5931"/>
    <w:rsid w:val="00CE3363"/>
    <w:rsid w:val="00DE3EFD"/>
    <w:rsid w:val="00F3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73010B-11B2-4E83-A844-1F9BE915D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C35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C358E6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35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6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0" Type="http://schemas.openxmlformats.org/officeDocument/2006/relationships/image" Target="media/image7.gif"/><Relationship Id="rId4" Type="http://schemas.openxmlformats.org/officeDocument/2006/relationships/image" Target="media/image1.jpeg"/><Relationship Id="rId9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Malone</dc:creator>
  <cp:keywords/>
  <dc:description/>
  <cp:lastModifiedBy>Christine Malone</cp:lastModifiedBy>
  <cp:revision>4</cp:revision>
  <dcterms:created xsi:type="dcterms:W3CDTF">2016-03-02T15:30:00Z</dcterms:created>
  <dcterms:modified xsi:type="dcterms:W3CDTF">2016-03-07T22:42:00Z</dcterms:modified>
</cp:coreProperties>
</file>