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A45022">
        <w:rPr>
          <w:b/>
          <w:bCs/>
          <w:sz w:val="32"/>
          <w:szCs w:val="32"/>
        </w:rPr>
        <w:t>6.</w:t>
      </w:r>
      <w:r w:rsidR="002B0D6A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877FE0">
      <w:pPr>
        <w:tabs>
          <w:tab w:val="left" w:pos="450"/>
          <w:tab w:val="left" w:pos="900"/>
          <w:tab w:val="left" w:pos="3330"/>
          <w:tab w:val="left" w:pos="3780"/>
          <w:tab w:val="left" w:pos="7020"/>
          <w:tab w:val="left" w:pos="747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0460C9" w:rsidRPr="000460C9">
        <w:rPr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6" o:title=""/>
          </v:shape>
          <o:OLEObject Type="Embed" ProgID="Equation.DSMT4" ShapeID="_x0000_i1025" DrawAspect="Content" ObjectID="_1453092385" r:id="rId7"/>
        </w:object>
      </w:r>
      <w:r w:rsidR="000460C9">
        <w:t xml:space="preserve"> </w:t>
      </w:r>
      <w:r w:rsidR="00846F52">
        <w:tab/>
        <w:t>(b)</w:t>
      </w:r>
      <w:r w:rsidR="00846F52">
        <w:tab/>
      </w:r>
      <w:r w:rsidR="000460C9" w:rsidRPr="000460C9">
        <w:rPr>
          <w:position w:val="-24"/>
        </w:rPr>
        <w:object w:dxaOrig="800" w:dyaOrig="620">
          <v:shape id="_x0000_i1026" type="#_x0000_t75" style="width:39.75pt;height:30.75pt" o:ole="">
            <v:imagedata r:id="rId8" o:title=""/>
          </v:shape>
          <o:OLEObject Type="Embed" ProgID="Equation.DSMT4" ShapeID="_x0000_i1026" DrawAspect="Content" ObjectID="_1453092386" r:id="rId9"/>
        </w:object>
      </w:r>
      <w:r w:rsidR="000460C9">
        <w:t xml:space="preserve"> 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0460C9" w:rsidRPr="000460C9">
        <w:rPr>
          <w:position w:val="-24"/>
        </w:rPr>
        <w:object w:dxaOrig="840" w:dyaOrig="620">
          <v:shape id="_x0000_i1027" type="#_x0000_t75" style="width:42pt;height:30.75pt" o:ole="">
            <v:imagedata r:id="rId10" o:title=""/>
          </v:shape>
          <o:OLEObject Type="Embed" ProgID="Equation.DSMT4" ShapeID="_x0000_i1027" DrawAspect="Content" ObjectID="_1453092387" r:id="rId11"/>
        </w:object>
      </w:r>
      <w:r w:rsidR="000460C9">
        <w:t xml:space="preserve"> 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B30474" w:rsidRDefault="003F2C09" w:rsidP="00171E6A">
      <w:pPr>
        <w:tabs>
          <w:tab w:val="left" w:pos="900"/>
          <w:tab w:val="left" w:pos="5040"/>
          <w:tab w:val="left" w:pos="5490"/>
        </w:tabs>
        <w:ind w:left="450" w:hanging="450"/>
      </w:pPr>
      <w:r>
        <w:t>2.</w:t>
      </w:r>
      <w:r>
        <w:tab/>
      </w:r>
      <w:r w:rsidR="00605A31">
        <w:t>Write the solution set for each inequality in set-builder notation and graph the solution on a number line.</w:t>
      </w:r>
    </w:p>
    <w:p w:rsidR="00B30474" w:rsidRPr="00175AED" w:rsidRDefault="00B30474" w:rsidP="00171E6A">
      <w:pPr>
        <w:tabs>
          <w:tab w:val="left" w:pos="900"/>
          <w:tab w:val="left" w:pos="5040"/>
          <w:tab w:val="left" w:pos="5490"/>
        </w:tabs>
        <w:ind w:left="450" w:hanging="450"/>
      </w:pP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 w:rsidR="00B86FD9" w:rsidRPr="00B86FD9">
        <w:rPr>
          <w:position w:val="-24"/>
        </w:rPr>
        <w:object w:dxaOrig="1140" w:dyaOrig="620">
          <v:shape id="_x0000_i1028" type="#_x0000_t75" style="width:57pt;height:30.75pt" o:ole="">
            <v:imagedata r:id="rId12" o:title=""/>
          </v:shape>
          <o:OLEObject Type="Embed" ProgID="Equation.DSMT4" ShapeID="_x0000_i1028" DrawAspect="Content" ObjectID="_1453092388" r:id="rId13"/>
        </w:object>
      </w:r>
      <w:r w:rsidR="00B86FD9">
        <w:t xml:space="preserve"> </w:t>
      </w:r>
      <w:r>
        <w:tab/>
        <w:t>(b)</w:t>
      </w:r>
      <w:r>
        <w:tab/>
      </w:r>
      <w:r w:rsidR="00175AED">
        <w:t>3(5 –2</w:t>
      </w:r>
      <w:r w:rsidR="00175AED">
        <w:rPr>
          <w:i/>
        </w:rPr>
        <w:t>x</w:t>
      </w:r>
      <w:r w:rsidR="00175AED">
        <w:t>) + 3 &gt; 4(5 – 3</w:t>
      </w:r>
      <w:r w:rsidR="00175AED">
        <w:rPr>
          <w:i/>
        </w:rPr>
        <w:t>x</w:t>
      </w:r>
      <w:r w:rsidR="00175AED">
        <w:t>)</w:t>
      </w:r>
      <w:r w:rsidR="0019506C">
        <w:t xml:space="preserve"> + 9</w:t>
      </w: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737B31" w:rsidRDefault="00737B31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</w:p>
    <w:p w:rsidR="00B86FD9" w:rsidRPr="00B86FD9" w:rsidRDefault="00B86FD9" w:rsidP="00171E6A">
      <w:pPr>
        <w:tabs>
          <w:tab w:val="left" w:pos="900"/>
          <w:tab w:val="left" w:pos="5040"/>
          <w:tab w:val="left" w:pos="5490"/>
        </w:tabs>
        <w:ind w:left="450" w:hanging="450"/>
      </w:pPr>
      <w:r>
        <w:tab/>
        <w:t>(c)</w:t>
      </w:r>
      <w:r w:rsidR="00FA7F31">
        <w:tab/>
        <w:t>6.2</w:t>
      </w:r>
      <w:r>
        <w:t xml:space="preserve"> &lt; 5</w:t>
      </w:r>
      <w:r>
        <w:rPr>
          <w:i/>
        </w:rPr>
        <w:t>x</w:t>
      </w:r>
      <w:r>
        <w:t xml:space="preserve"> </w:t>
      </w:r>
      <w:r w:rsidR="00FA7F31">
        <w:t xml:space="preserve">– 0.3 &lt; </w:t>
      </w:r>
      <w:r w:rsidR="007D3B07">
        <w:t>8</w:t>
      </w:r>
      <w:r w:rsidR="00FA7F31">
        <w:tab/>
        <w:t>(d)</w:t>
      </w:r>
      <w:r w:rsidR="00FA7F31">
        <w:tab/>
      </w:r>
      <w:r w:rsidR="00FA7F31" w:rsidRPr="00FA7F31">
        <w:rPr>
          <w:position w:val="-24"/>
        </w:rPr>
        <w:object w:dxaOrig="1420" w:dyaOrig="620">
          <v:shape id="_x0000_i1029" type="#_x0000_t75" style="width:71.25pt;height:30.75pt" o:ole="">
            <v:imagedata r:id="rId14" o:title=""/>
          </v:shape>
          <o:OLEObject Type="Embed" ProgID="Equation.DSMT4" ShapeID="_x0000_i1029" DrawAspect="Content" ObjectID="_1453092389" r:id="rId15"/>
        </w:object>
      </w:r>
      <w:r w:rsidR="00FA7F31">
        <w:t xml:space="preserve"> </w:t>
      </w: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Pr="00F04226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54206C" w:rsidRDefault="003F2C09" w:rsidP="00A45022">
      <w:pPr>
        <w:ind w:left="450" w:hanging="450"/>
      </w:pPr>
      <w:r>
        <w:lastRenderedPageBreak/>
        <w:t>3.</w:t>
      </w:r>
      <w:r w:rsidR="006D133A">
        <w:tab/>
      </w:r>
      <w:r w:rsidR="008237B5">
        <w:t>Two</w:t>
      </w:r>
      <w:r w:rsidR="003A29EC">
        <w:t xml:space="preserve">-thirds less than twice a </w:t>
      </w:r>
      <w:r w:rsidR="007F655D">
        <w:t xml:space="preserve">number is </w:t>
      </w:r>
      <w:r w:rsidR="003A29EC">
        <w:t>greater than three more than half the number. Find the set of numbers that satisfy this relationship</w:t>
      </w:r>
      <w:r w:rsidR="007F655D">
        <w:t>?</w:t>
      </w: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B32D27" w:rsidRDefault="00B32D27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3A29EC" w:rsidRDefault="003A29EC" w:rsidP="00A45022">
      <w:pPr>
        <w:ind w:left="450" w:hanging="450"/>
      </w:pPr>
    </w:p>
    <w:p w:rsidR="00B901DA" w:rsidRDefault="00B901DA" w:rsidP="00A45022">
      <w:pPr>
        <w:ind w:left="450" w:hanging="450"/>
      </w:pPr>
    </w:p>
    <w:p w:rsidR="00A37E19" w:rsidRDefault="003F2C09" w:rsidP="003A29EC">
      <w:pPr>
        <w:ind w:left="450" w:hanging="450"/>
      </w:pPr>
      <w:r>
        <w:t>4</w:t>
      </w:r>
      <w:r w:rsidR="00FC0DD3">
        <w:t xml:space="preserve">.  </w:t>
      </w:r>
      <w:r w:rsidR="00055B0D">
        <w:tab/>
      </w:r>
      <w:r w:rsidR="00A6213B">
        <w:t>Pat receives a weekly base salary of $600 and an 8% commission on all sales over $4,000. Pat would like to earn at least $1,100 each week. What is the sales range Pat must meet</w:t>
      </w:r>
      <w:r w:rsidR="00B32D27">
        <w:t xml:space="preserve"> each week</w:t>
      </w:r>
      <w:r w:rsidR="00A6213B">
        <w:t xml:space="preserve">? </w:t>
      </w: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32D27" w:rsidRDefault="00B901DA" w:rsidP="003A29EC">
      <w:pPr>
        <w:ind w:left="450" w:hanging="450"/>
      </w:pPr>
      <w:r>
        <w:t>5.</w:t>
      </w:r>
      <w:r>
        <w:tab/>
      </w:r>
      <w:r w:rsidRPr="00C57457">
        <w:t>After</w:t>
      </w:r>
      <w:r w:rsidR="00B07635">
        <w:t xml:space="preserve"> corrosion,</w:t>
      </w:r>
      <w:r w:rsidRPr="00C57457">
        <w:t xml:space="preserve"> a </w:t>
      </w:r>
      <w:r w:rsidR="00B07635">
        <w:t>pivot bar may</w:t>
      </w:r>
      <w:r w:rsidRPr="00C57457">
        <w:t xml:space="preserve"> </w:t>
      </w:r>
      <w:r w:rsidR="00B07635">
        <w:t>have</w:t>
      </w:r>
      <w:r w:rsidRPr="00C57457">
        <w:t xml:space="preserve"> range of motion </w:t>
      </w:r>
      <w:r w:rsidR="00CA349E">
        <w:t xml:space="preserve">between 32% and </w:t>
      </w:r>
      <w:r w:rsidR="00B07635">
        <w:t>40% of the original range of motion</w:t>
      </w:r>
      <w:r w:rsidRPr="00C57457">
        <w:t xml:space="preserve">.  </w:t>
      </w:r>
      <w:r w:rsidR="00CA349E">
        <w:t>If the corroded</w:t>
      </w:r>
      <w:r w:rsidRPr="00C57457">
        <w:t xml:space="preserve"> range of motion </w:t>
      </w:r>
      <w:r w:rsidR="00B07635">
        <w:t>is</w:t>
      </w:r>
      <w:r w:rsidRPr="00C57457">
        <w:t xml:space="preserve"> </w:t>
      </w:r>
      <w:r w:rsidR="00B07635">
        <w:t>3</w:t>
      </w:r>
      <w:r w:rsidR="00CA349E">
        <w:t>8</w:t>
      </w:r>
      <w:r w:rsidR="00B07635">
        <w:t>.4</w:t>
      </w:r>
      <w:r w:rsidRPr="00C57457">
        <w:t xml:space="preserve"> degrees</w:t>
      </w:r>
      <w:r w:rsidR="00CA349E">
        <w:t>,</w:t>
      </w:r>
      <w:r w:rsidRPr="00C57457">
        <w:t xml:space="preserve"> </w:t>
      </w:r>
      <w:r w:rsidR="00CA349E">
        <w:t>w</w:t>
      </w:r>
      <w:r w:rsidRPr="00C57457">
        <w:t xml:space="preserve">hat was </w:t>
      </w:r>
      <w:r w:rsidR="00CA349E">
        <w:t>the</w:t>
      </w:r>
      <w:r w:rsidRPr="00C57457">
        <w:t xml:space="preserve"> original range of motion?</w:t>
      </w: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32D27" w:rsidRDefault="00B32D27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B901DA" w:rsidRDefault="00B901DA" w:rsidP="003A29EC">
      <w:pPr>
        <w:ind w:left="450" w:hanging="450"/>
      </w:pPr>
    </w:p>
    <w:p w:rsidR="003A29EC" w:rsidRDefault="003A29EC" w:rsidP="003A29EC">
      <w:pPr>
        <w:ind w:left="450" w:hanging="450"/>
      </w:pPr>
    </w:p>
    <w:p w:rsidR="00951D2F" w:rsidRPr="00E06482" w:rsidRDefault="00B901DA" w:rsidP="00951D2F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szCs w:val="24"/>
        </w:rPr>
      </w:pPr>
      <w:r>
        <w:t>6</w:t>
      </w:r>
      <w:r w:rsidR="00A37E19">
        <w:t>.</w:t>
      </w:r>
      <w:r w:rsidR="00A37E19">
        <w:tab/>
      </w:r>
      <w:r w:rsidR="00951D2F" w:rsidRPr="00E06482">
        <w:rPr>
          <w:szCs w:val="24"/>
        </w:rPr>
        <w:t xml:space="preserve">Four pens of equal size should be formed from 220 feet of fencing.  The length of the total rectangular area formed should be </w:t>
      </w:r>
      <w:r w:rsidR="00951D2F">
        <w:rPr>
          <w:szCs w:val="24"/>
        </w:rPr>
        <w:t>more than triple</w:t>
      </w:r>
      <w:r w:rsidR="00951D2F" w:rsidRPr="00E06482">
        <w:rPr>
          <w:szCs w:val="24"/>
        </w:rPr>
        <w:t xml:space="preserve"> the width.  Find </w:t>
      </w:r>
      <w:r w:rsidR="00951D2F">
        <w:rPr>
          <w:szCs w:val="24"/>
        </w:rPr>
        <w:t xml:space="preserve">possible </w:t>
      </w:r>
      <w:r w:rsidR="00951D2F" w:rsidRPr="00E06482">
        <w:rPr>
          <w:szCs w:val="24"/>
        </w:rPr>
        <w:t>width</w:t>
      </w:r>
      <w:r w:rsidR="00951D2F">
        <w:rPr>
          <w:szCs w:val="24"/>
        </w:rPr>
        <w:t>s</w:t>
      </w:r>
      <w:r w:rsidR="00951D2F" w:rsidRPr="00E06482">
        <w:rPr>
          <w:szCs w:val="24"/>
        </w:rPr>
        <w:t xml:space="preserve"> of </w:t>
      </w:r>
      <w:r w:rsidR="00A8511C">
        <w:rPr>
          <w:szCs w:val="24"/>
        </w:rPr>
        <w:t>the</w:t>
      </w:r>
      <w:r w:rsidR="00951D2F" w:rsidRPr="00E06482">
        <w:rPr>
          <w:szCs w:val="24"/>
        </w:rPr>
        <w:t xml:space="preserve"> pen</w:t>
      </w:r>
      <w:r w:rsidR="00A8511C">
        <w:rPr>
          <w:szCs w:val="24"/>
        </w:rPr>
        <w:t>s</w:t>
      </w:r>
      <w:bookmarkStart w:id="0" w:name="_GoBack"/>
      <w:bookmarkEnd w:id="0"/>
      <w:r w:rsidR="00951D2F" w:rsidRPr="00E06482">
        <w:rPr>
          <w:szCs w:val="24"/>
        </w:rPr>
        <w:t>.</w:t>
      </w:r>
    </w:p>
    <w:p w:rsidR="00951D2F" w:rsidRPr="00E06482" w:rsidRDefault="00951D2F" w:rsidP="00951D2F">
      <w:pPr>
        <w:pStyle w:val="NoSpacing"/>
        <w:rPr>
          <w:szCs w:val="24"/>
        </w:rPr>
      </w:pPr>
      <w:r w:rsidRPr="00E0648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6BDFF" wp14:editId="3FC3E1B6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0" cy="7334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85pt" to="36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" strokecolor="#4579b8 [3044]"/>
            </w:pict>
          </mc:Fallback>
        </mc:AlternateContent>
      </w:r>
      <w:r w:rsidRPr="00E0648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6E98B" wp14:editId="7C2A5EF2">
                <wp:simplePos x="0" y="0"/>
                <wp:positionH relativeFrom="column">
                  <wp:posOffset>1266825</wp:posOffset>
                </wp:positionH>
                <wp:positionV relativeFrom="paragraph">
                  <wp:posOffset>134620</wp:posOffset>
                </wp:positionV>
                <wp:extent cx="0" cy="7334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0.6pt" to="99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" strokecolor="#4579b8 [3044]"/>
            </w:pict>
          </mc:Fallback>
        </mc:AlternateContent>
      </w:r>
      <w:r w:rsidRPr="00E0648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967DF" wp14:editId="32629687">
                <wp:simplePos x="0" y="0"/>
                <wp:positionH relativeFrom="column">
                  <wp:posOffset>876300</wp:posOffset>
                </wp:positionH>
                <wp:positionV relativeFrom="paragraph">
                  <wp:posOffset>125095</wp:posOffset>
                </wp:positionV>
                <wp:extent cx="0" cy="7334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9.85pt" to="69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" strokecolor="#4579b8 [3044]"/>
            </w:pict>
          </mc:Fallback>
        </mc:AlternateContent>
      </w:r>
      <w:r w:rsidRPr="00E0648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7B96" wp14:editId="1DD2CD7F">
                <wp:simplePos x="0" y="0"/>
                <wp:positionH relativeFrom="column">
                  <wp:posOffset>66675</wp:posOffset>
                </wp:positionH>
                <wp:positionV relativeFrom="paragraph">
                  <wp:posOffset>125095</wp:posOffset>
                </wp:positionV>
                <wp:extent cx="1590675" cy="733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.25pt;margin-top:9.85pt;width:125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" filled="f" strokecolor="black [3213]" strokeweight=".5pt"/>
            </w:pict>
          </mc:Fallback>
        </mc:AlternateContent>
      </w:r>
    </w:p>
    <w:p w:rsidR="00951D2F" w:rsidRPr="00E06482" w:rsidRDefault="00951D2F" w:rsidP="00951D2F">
      <w:pPr>
        <w:pStyle w:val="NoSpacing"/>
        <w:rPr>
          <w:szCs w:val="24"/>
        </w:rPr>
      </w:pPr>
    </w:p>
    <w:p w:rsidR="00951D2F" w:rsidRPr="00E06482" w:rsidRDefault="00951D2F" w:rsidP="00951D2F">
      <w:pPr>
        <w:pStyle w:val="NoSpacing"/>
        <w:rPr>
          <w:i/>
          <w:szCs w:val="24"/>
        </w:rPr>
      </w:pPr>
      <w:r w:rsidRPr="00E06482">
        <w:rPr>
          <w:szCs w:val="24"/>
        </w:rPr>
        <w:tab/>
      </w:r>
      <w:r w:rsidRPr="00E06482">
        <w:rPr>
          <w:szCs w:val="24"/>
        </w:rPr>
        <w:tab/>
      </w:r>
      <w:r w:rsidRPr="00E06482">
        <w:rPr>
          <w:szCs w:val="24"/>
        </w:rPr>
        <w:tab/>
        <w:t xml:space="preserve">         </w:t>
      </w:r>
      <w:proofErr w:type="gramStart"/>
      <w:r w:rsidRPr="00E06482">
        <w:rPr>
          <w:i/>
          <w:szCs w:val="24"/>
        </w:rPr>
        <w:t>w</w:t>
      </w:r>
      <w:r>
        <w:rPr>
          <w:i/>
          <w:szCs w:val="24"/>
        </w:rPr>
        <w:t>idth</w:t>
      </w:r>
      <w:proofErr w:type="gramEnd"/>
    </w:p>
    <w:p w:rsidR="0058665A" w:rsidRDefault="0058665A" w:rsidP="00B32D27">
      <w:pPr>
        <w:ind w:left="450" w:hanging="450"/>
      </w:pPr>
    </w:p>
    <w:sectPr w:rsidR="0058665A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460C9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A66F1"/>
    <w:rsid w:val="000C2D0F"/>
    <w:rsid w:val="000C3A49"/>
    <w:rsid w:val="000D5A5D"/>
    <w:rsid w:val="000F1B3E"/>
    <w:rsid w:val="000F7073"/>
    <w:rsid w:val="001242BE"/>
    <w:rsid w:val="001252C1"/>
    <w:rsid w:val="00136838"/>
    <w:rsid w:val="00142B8F"/>
    <w:rsid w:val="001600DC"/>
    <w:rsid w:val="00171E6A"/>
    <w:rsid w:val="00175AED"/>
    <w:rsid w:val="001778EF"/>
    <w:rsid w:val="0019506C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64CC"/>
    <w:rsid w:val="00294444"/>
    <w:rsid w:val="002A25FA"/>
    <w:rsid w:val="002B0D6A"/>
    <w:rsid w:val="002C1E66"/>
    <w:rsid w:val="002D562C"/>
    <w:rsid w:val="00316F2E"/>
    <w:rsid w:val="00320A4C"/>
    <w:rsid w:val="00322654"/>
    <w:rsid w:val="00334C3A"/>
    <w:rsid w:val="00350CF2"/>
    <w:rsid w:val="003553BA"/>
    <w:rsid w:val="003902C3"/>
    <w:rsid w:val="003A29EC"/>
    <w:rsid w:val="003A7910"/>
    <w:rsid w:val="003B14AF"/>
    <w:rsid w:val="003C698B"/>
    <w:rsid w:val="003D311C"/>
    <w:rsid w:val="003F2C09"/>
    <w:rsid w:val="004038C1"/>
    <w:rsid w:val="004044F3"/>
    <w:rsid w:val="004105A7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54E6"/>
    <w:rsid w:val="004E579E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56077"/>
    <w:rsid w:val="00565A8D"/>
    <w:rsid w:val="00573F2E"/>
    <w:rsid w:val="0058665A"/>
    <w:rsid w:val="005945A4"/>
    <w:rsid w:val="005A0FA9"/>
    <w:rsid w:val="005A5FB7"/>
    <w:rsid w:val="005D58C6"/>
    <w:rsid w:val="005F18A6"/>
    <w:rsid w:val="005F5509"/>
    <w:rsid w:val="005F7F8B"/>
    <w:rsid w:val="00602D37"/>
    <w:rsid w:val="006037A4"/>
    <w:rsid w:val="00603CFE"/>
    <w:rsid w:val="00605A31"/>
    <w:rsid w:val="006159EA"/>
    <w:rsid w:val="0062246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D133A"/>
    <w:rsid w:val="006E4F67"/>
    <w:rsid w:val="00704AB8"/>
    <w:rsid w:val="0071240B"/>
    <w:rsid w:val="00727598"/>
    <w:rsid w:val="00732BD7"/>
    <w:rsid w:val="007331F4"/>
    <w:rsid w:val="00737B31"/>
    <w:rsid w:val="00744EE6"/>
    <w:rsid w:val="007614F2"/>
    <w:rsid w:val="00780918"/>
    <w:rsid w:val="007B4488"/>
    <w:rsid w:val="007B4DFB"/>
    <w:rsid w:val="007D3B07"/>
    <w:rsid w:val="007D6175"/>
    <w:rsid w:val="007F655D"/>
    <w:rsid w:val="008009F2"/>
    <w:rsid w:val="0080144A"/>
    <w:rsid w:val="00803A2A"/>
    <w:rsid w:val="008141A7"/>
    <w:rsid w:val="008175C2"/>
    <w:rsid w:val="008237B5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1D2F"/>
    <w:rsid w:val="0095419D"/>
    <w:rsid w:val="00980E4C"/>
    <w:rsid w:val="00985A99"/>
    <w:rsid w:val="009B5082"/>
    <w:rsid w:val="009D4EE0"/>
    <w:rsid w:val="009F52F0"/>
    <w:rsid w:val="009F773F"/>
    <w:rsid w:val="00A0123F"/>
    <w:rsid w:val="00A06F56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6213B"/>
    <w:rsid w:val="00A8511C"/>
    <w:rsid w:val="00AB464D"/>
    <w:rsid w:val="00AD03FC"/>
    <w:rsid w:val="00AD3CB1"/>
    <w:rsid w:val="00AF15B9"/>
    <w:rsid w:val="00B02A5B"/>
    <w:rsid w:val="00B07635"/>
    <w:rsid w:val="00B1788F"/>
    <w:rsid w:val="00B2120D"/>
    <w:rsid w:val="00B23DE7"/>
    <w:rsid w:val="00B23EB0"/>
    <w:rsid w:val="00B260AD"/>
    <w:rsid w:val="00B30474"/>
    <w:rsid w:val="00B32D27"/>
    <w:rsid w:val="00B71D0C"/>
    <w:rsid w:val="00B73655"/>
    <w:rsid w:val="00B86905"/>
    <w:rsid w:val="00B86FD9"/>
    <w:rsid w:val="00B901DA"/>
    <w:rsid w:val="00BA631E"/>
    <w:rsid w:val="00BB0434"/>
    <w:rsid w:val="00BC06D5"/>
    <w:rsid w:val="00BD50A6"/>
    <w:rsid w:val="00BE7AAC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A349E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B44BB"/>
    <w:rsid w:val="00DB7E70"/>
    <w:rsid w:val="00DF3455"/>
    <w:rsid w:val="00E1238A"/>
    <w:rsid w:val="00E14E68"/>
    <w:rsid w:val="00E47A78"/>
    <w:rsid w:val="00E52A4F"/>
    <w:rsid w:val="00E55CF9"/>
    <w:rsid w:val="00E61D1A"/>
    <w:rsid w:val="00E73CD6"/>
    <w:rsid w:val="00E74EE9"/>
    <w:rsid w:val="00E7504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44EAE"/>
    <w:rsid w:val="00F6178B"/>
    <w:rsid w:val="00F66DA5"/>
    <w:rsid w:val="00F67B42"/>
    <w:rsid w:val="00FA7F31"/>
    <w:rsid w:val="00FC0DD3"/>
    <w:rsid w:val="00FC2C50"/>
    <w:rsid w:val="00FE4BBB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22</cp:revision>
  <cp:lastPrinted>2014-02-04T19:29:00Z</cp:lastPrinted>
  <dcterms:created xsi:type="dcterms:W3CDTF">2014-02-04T20:31:00Z</dcterms:created>
  <dcterms:modified xsi:type="dcterms:W3CDTF">2014-02-05T14:00:00Z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