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0B" w:rsidRDefault="00ED0761" w:rsidP="001B6843">
      <w:pPr>
        <w:spacing w:after="200" w:line="276" w:lineRule="auto"/>
        <w:jc w:val="center"/>
        <w:rPr>
          <w:rFonts w:ascii="Times New Roman" w:hAnsi="Times New Roman"/>
          <w:b/>
        </w:rPr>
      </w:pPr>
      <w:r>
        <w:rPr>
          <w:rFonts w:ascii="Times New Roman" w:hAnsi="Times New Roman"/>
          <w:b/>
        </w:rPr>
        <w:t xml:space="preserve">Final Paper </w:t>
      </w:r>
    </w:p>
    <w:p w:rsidR="001C2A0B" w:rsidRDefault="001C2A0B" w:rsidP="001B6843">
      <w:pPr>
        <w:spacing w:after="200" w:line="276" w:lineRule="auto"/>
        <w:jc w:val="center"/>
        <w:rPr>
          <w:rFonts w:ascii="Times New Roman" w:hAnsi="Times New Roman"/>
          <w:b/>
        </w:rPr>
      </w:pPr>
    </w:p>
    <w:p w:rsidR="001C2A0B" w:rsidRDefault="001C2A0B" w:rsidP="001B6843">
      <w:pPr>
        <w:spacing w:after="200" w:line="276" w:lineRule="auto"/>
        <w:jc w:val="center"/>
        <w:rPr>
          <w:rFonts w:ascii="Times New Roman" w:hAnsi="Times New Roman"/>
          <w:b/>
        </w:rPr>
      </w:pPr>
      <w:r>
        <w:rPr>
          <w:rFonts w:ascii="Times New Roman" w:hAnsi="Times New Roman"/>
          <w:b/>
        </w:rPr>
        <w:t>Senior Bus Trips to Gambling Casinos</w:t>
      </w:r>
    </w:p>
    <w:p w:rsidR="001C2A0B" w:rsidRDefault="001C2A0B" w:rsidP="001B6843">
      <w:pPr>
        <w:spacing w:after="200" w:line="276" w:lineRule="auto"/>
        <w:jc w:val="center"/>
        <w:rPr>
          <w:rFonts w:ascii="Times New Roman" w:hAnsi="Times New Roman"/>
          <w:b/>
        </w:rPr>
      </w:pPr>
    </w:p>
    <w:p w:rsidR="001C2A0B" w:rsidRDefault="001C2A0B" w:rsidP="001B6843">
      <w:pPr>
        <w:spacing w:after="200" w:line="276" w:lineRule="auto"/>
        <w:jc w:val="center"/>
        <w:rPr>
          <w:rFonts w:ascii="Times New Roman" w:hAnsi="Times New Roman"/>
          <w:b/>
        </w:rPr>
      </w:pPr>
      <w:proofErr w:type="gramStart"/>
      <w:r>
        <w:rPr>
          <w:rFonts w:ascii="Times New Roman" w:hAnsi="Times New Roman"/>
          <w:b/>
        </w:rPr>
        <w:t>in</w:t>
      </w:r>
      <w:proofErr w:type="gramEnd"/>
      <w:r>
        <w:rPr>
          <w:rFonts w:ascii="Times New Roman" w:hAnsi="Times New Roman"/>
          <w:b/>
        </w:rPr>
        <w:t xml:space="preserve"> partial completion</w:t>
      </w:r>
    </w:p>
    <w:p w:rsidR="001C2A0B" w:rsidRDefault="001C2A0B" w:rsidP="001B6843">
      <w:pPr>
        <w:spacing w:after="200" w:line="276" w:lineRule="auto"/>
        <w:jc w:val="center"/>
        <w:rPr>
          <w:rFonts w:ascii="Times New Roman" w:hAnsi="Times New Roman"/>
          <w:b/>
        </w:rPr>
      </w:pPr>
    </w:p>
    <w:p w:rsidR="00ED0761" w:rsidRDefault="00ED0761" w:rsidP="001B6843">
      <w:pPr>
        <w:spacing w:after="200" w:line="276" w:lineRule="auto"/>
        <w:jc w:val="center"/>
        <w:rPr>
          <w:rFonts w:ascii="Times New Roman" w:hAnsi="Times New Roman"/>
          <w:b/>
        </w:rPr>
      </w:pPr>
      <w:proofErr w:type="gramStart"/>
      <w:r>
        <w:rPr>
          <w:rFonts w:ascii="Times New Roman" w:hAnsi="Times New Roman"/>
          <w:b/>
        </w:rPr>
        <w:t>for</w:t>
      </w:r>
      <w:proofErr w:type="gramEnd"/>
      <w:r>
        <w:rPr>
          <w:rFonts w:ascii="Times New Roman" w:hAnsi="Times New Roman"/>
          <w:b/>
        </w:rPr>
        <w:t xml:space="preserve"> EFR </w:t>
      </w:r>
      <w:r w:rsidR="001C2A0B">
        <w:rPr>
          <w:rFonts w:ascii="Times New Roman" w:hAnsi="Times New Roman"/>
          <w:b/>
        </w:rPr>
        <w:t>510:  Qualitative Research Methods</w:t>
      </w:r>
    </w:p>
    <w:p w:rsidR="001C2A0B" w:rsidRDefault="001C2A0B" w:rsidP="001B6843">
      <w:pPr>
        <w:spacing w:after="200" w:line="276" w:lineRule="auto"/>
        <w:jc w:val="center"/>
        <w:rPr>
          <w:rFonts w:ascii="Times New Roman" w:hAnsi="Times New Roman"/>
          <w:b/>
        </w:rPr>
      </w:pPr>
    </w:p>
    <w:p w:rsidR="001C2A0B" w:rsidRDefault="001C2A0B" w:rsidP="001B6843">
      <w:pPr>
        <w:spacing w:after="200" w:line="276" w:lineRule="auto"/>
        <w:jc w:val="center"/>
        <w:rPr>
          <w:rFonts w:ascii="Times New Roman" w:hAnsi="Times New Roman"/>
          <w:b/>
        </w:rPr>
      </w:pPr>
      <w:r>
        <w:rPr>
          <w:rFonts w:ascii="Times New Roman" w:hAnsi="Times New Roman"/>
          <w:b/>
        </w:rPr>
        <w:t xml:space="preserve">December 8, 2008 </w:t>
      </w:r>
    </w:p>
    <w:p w:rsidR="001C2A0B" w:rsidRDefault="001C2A0B" w:rsidP="001B6843">
      <w:pPr>
        <w:spacing w:after="200" w:line="276" w:lineRule="auto"/>
        <w:jc w:val="center"/>
        <w:rPr>
          <w:rFonts w:ascii="Times New Roman" w:hAnsi="Times New Roman"/>
          <w:b/>
        </w:rPr>
      </w:pPr>
    </w:p>
    <w:p w:rsidR="001C2A0B" w:rsidRDefault="001C2A0B" w:rsidP="001B6843">
      <w:pPr>
        <w:spacing w:after="200" w:line="276" w:lineRule="auto"/>
        <w:jc w:val="center"/>
        <w:rPr>
          <w:rFonts w:ascii="Times New Roman" w:hAnsi="Times New Roman"/>
          <w:b/>
        </w:rPr>
      </w:pPr>
      <w:proofErr w:type="gramStart"/>
      <w:r>
        <w:rPr>
          <w:rFonts w:ascii="Times New Roman" w:hAnsi="Times New Roman"/>
          <w:b/>
        </w:rPr>
        <w:t>by</w:t>
      </w:r>
      <w:proofErr w:type="gramEnd"/>
      <w:r>
        <w:rPr>
          <w:rFonts w:ascii="Times New Roman" w:hAnsi="Times New Roman"/>
          <w:b/>
        </w:rPr>
        <w:t xml:space="preserve"> Stacy L. Voeller</w:t>
      </w:r>
    </w:p>
    <w:p w:rsidR="001C2A0B" w:rsidRDefault="001C2A0B">
      <w:pPr>
        <w:spacing w:after="200" w:line="276" w:lineRule="auto"/>
        <w:rPr>
          <w:rFonts w:ascii="Times New Roman" w:hAnsi="Times New Roman"/>
          <w:b/>
        </w:rPr>
      </w:pPr>
    </w:p>
    <w:p w:rsidR="001C2A0B" w:rsidRDefault="001C2A0B">
      <w:pPr>
        <w:spacing w:after="200" w:line="276" w:lineRule="auto"/>
        <w:rPr>
          <w:rFonts w:ascii="Times New Roman" w:hAnsi="Times New Roman"/>
          <w:b/>
        </w:rPr>
      </w:pPr>
    </w:p>
    <w:p w:rsidR="001C2A0B" w:rsidRDefault="001C2A0B">
      <w:pPr>
        <w:spacing w:after="200" w:line="276" w:lineRule="auto"/>
        <w:rPr>
          <w:rFonts w:ascii="Times New Roman" w:hAnsi="Times New Roman"/>
          <w:b/>
        </w:rPr>
      </w:pPr>
    </w:p>
    <w:p w:rsidR="00ED0761" w:rsidRDefault="00ED0761">
      <w:pPr>
        <w:spacing w:after="200" w:line="276" w:lineRule="auto"/>
        <w:rPr>
          <w:rFonts w:ascii="Times New Roman" w:hAnsi="Times New Roman"/>
          <w:b/>
        </w:rPr>
      </w:pPr>
    </w:p>
    <w:p w:rsidR="00ED0761" w:rsidRDefault="00ED0761">
      <w:pPr>
        <w:spacing w:after="200" w:line="276" w:lineRule="auto"/>
        <w:rPr>
          <w:rFonts w:ascii="Times New Roman" w:hAnsi="Times New Roman"/>
          <w:b/>
        </w:rPr>
      </w:pPr>
      <w:r>
        <w:rPr>
          <w:rFonts w:ascii="Times New Roman" w:hAnsi="Times New Roman"/>
          <w:b/>
        </w:rPr>
        <w:br w:type="page"/>
      </w:r>
    </w:p>
    <w:p w:rsidR="00B233CE" w:rsidRPr="00AD6556" w:rsidRDefault="00F26B09">
      <w:pPr>
        <w:rPr>
          <w:rFonts w:ascii="Times New Roman" w:hAnsi="Times New Roman"/>
          <w:b/>
        </w:rPr>
      </w:pPr>
      <w:r w:rsidRPr="00AD6556">
        <w:rPr>
          <w:rFonts w:ascii="Times New Roman" w:hAnsi="Times New Roman"/>
          <w:b/>
        </w:rPr>
        <w:lastRenderedPageBreak/>
        <w:t>Qualitative Approach to Senior Citizen Trips to Casinos</w:t>
      </w:r>
    </w:p>
    <w:p w:rsidR="004D0064" w:rsidRPr="00AD6556" w:rsidRDefault="004D0064">
      <w:pPr>
        <w:rPr>
          <w:rFonts w:ascii="Times New Roman" w:hAnsi="Times New Roman"/>
        </w:rPr>
      </w:pPr>
    </w:p>
    <w:p w:rsidR="004D0064" w:rsidRPr="00AD6556" w:rsidRDefault="004D0064" w:rsidP="00976B14">
      <w:pPr>
        <w:spacing w:line="480" w:lineRule="auto"/>
        <w:ind w:firstLine="720"/>
        <w:rPr>
          <w:rFonts w:ascii="Times New Roman" w:hAnsi="Times New Roman"/>
        </w:rPr>
      </w:pPr>
      <w:r w:rsidRPr="00AD6556">
        <w:rPr>
          <w:rFonts w:ascii="Times New Roman" w:hAnsi="Times New Roman"/>
        </w:rPr>
        <w:t>Using a qualitative method to study my topic</w:t>
      </w:r>
      <w:r w:rsidR="00DC6F11" w:rsidRPr="00AD6556">
        <w:rPr>
          <w:rFonts w:ascii="Times New Roman" w:hAnsi="Times New Roman"/>
        </w:rPr>
        <w:t xml:space="preserve"> was the appropriate </w:t>
      </w:r>
      <w:r w:rsidR="007F29BA" w:rsidRPr="00AD6556">
        <w:rPr>
          <w:rFonts w:ascii="Times New Roman" w:hAnsi="Times New Roman"/>
        </w:rPr>
        <w:t>structure to follow</w:t>
      </w:r>
      <w:r w:rsidR="00DC6F11" w:rsidRPr="00AD6556">
        <w:rPr>
          <w:rFonts w:ascii="Times New Roman" w:hAnsi="Times New Roman"/>
        </w:rPr>
        <w:t xml:space="preserve">.  </w:t>
      </w:r>
      <w:r w:rsidR="0064244E" w:rsidRPr="00AD6556">
        <w:rPr>
          <w:rFonts w:ascii="Times New Roman" w:hAnsi="Times New Roman"/>
        </w:rPr>
        <w:t>I feel like I have always possessed a type of math phobia and of really understanding qua</w:t>
      </w:r>
      <w:r w:rsidR="00BB2A3A">
        <w:rPr>
          <w:rFonts w:ascii="Times New Roman" w:hAnsi="Times New Roman"/>
        </w:rPr>
        <w:t>nti</w:t>
      </w:r>
      <w:r w:rsidR="0064244E" w:rsidRPr="00AD6556">
        <w:rPr>
          <w:rFonts w:ascii="Times New Roman" w:hAnsi="Times New Roman"/>
        </w:rPr>
        <w:t xml:space="preserve">tative methods and research, </w:t>
      </w:r>
      <w:r w:rsidR="005616A6" w:rsidRPr="00AD6556">
        <w:rPr>
          <w:rFonts w:ascii="Times New Roman" w:hAnsi="Times New Roman"/>
        </w:rPr>
        <w:t>and am</w:t>
      </w:r>
      <w:r w:rsidR="0064244E" w:rsidRPr="00AD6556">
        <w:rPr>
          <w:rFonts w:ascii="Times New Roman" w:hAnsi="Times New Roman"/>
        </w:rPr>
        <w:t xml:space="preserve"> more comfortable looking at</w:t>
      </w:r>
      <w:r w:rsidR="001A2206" w:rsidRPr="00AD6556">
        <w:rPr>
          <w:rFonts w:ascii="Times New Roman" w:hAnsi="Times New Roman"/>
        </w:rPr>
        <w:t xml:space="preserve"> situations</w:t>
      </w:r>
      <w:r w:rsidR="00510ACA" w:rsidRPr="00AD6556">
        <w:rPr>
          <w:rFonts w:ascii="Times New Roman" w:hAnsi="Times New Roman"/>
        </w:rPr>
        <w:t xml:space="preserve"> qualitatively.  </w:t>
      </w:r>
      <w:r w:rsidR="00855D4C" w:rsidRPr="00AD6556">
        <w:rPr>
          <w:rFonts w:ascii="Times New Roman" w:hAnsi="Times New Roman"/>
        </w:rPr>
        <w:t xml:space="preserve">I like to people watch and observe </w:t>
      </w:r>
      <w:r w:rsidR="00976B14" w:rsidRPr="00AD6556">
        <w:rPr>
          <w:rFonts w:ascii="Times New Roman" w:hAnsi="Times New Roman"/>
        </w:rPr>
        <w:t>others</w:t>
      </w:r>
      <w:r w:rsidR="00855D4C" w:rsidRPr="00AD6556">
        <w:rPr>
          <w:rFonts w:ascii="Times New Roman" w:hAnsi="Times New Roman"/>
        </w:rPr>
        <w:t xml:space="preserve"> and wonder why they do what they do.  Often when I am out even just driving where I need to go, I see a vehicle with a family in it and I find myself asking questions about the people.  Are they happy?  What do they like about their lives?  Where are they going?  What would they change?  I think by my nature I am inquisitive,</w:t>
      </w:r>
      <w:r w:rsidR="0037168C" w:rsidRPr="00AD6556">
        <w:rPr>
          <w:rFonts w:ascii="Times New Roman" w:hAnsi="Times New Roman"/>
        </w:rPr>
        <w:t xml:space="preserve"> and that this type of research and this way of looking at situations and wondering about them would allow me to do qualitative research on an ongoing basis.</w:t>
      </w:r>
    </w:p>
    <w:p w:rsidR="00EE3E48" w:rsidRPr="00AD6556" w:rsidRDefault="0037168C" w:rsidP="00976B14">
      <w:pPr>
        <w:spacing w:line="480" w:lineRule="auto"/>
        <w:ind w:firstLine="720"/>
        <w:rPr>
          <w:rFonts w:ascii="Times New Roman" w:hAnsi="Times New Roman"/>
        </w:rPr>
      </w:pPr>
      <w:r w:rsidRPr="00AD6556">
        <w:rPr>
          <w:rFonts w:ascii="Times New Roman" w:hAnsi="Times New Roman"/>
        </w:rPr>
        <w:t>According to Bogdan and Biklen, “l</w:t>
      </w:r>
      <w:r w:rsidR="00EE3E48" w:rsidRPr="00AD6556">
        <w:rPr>
          <w:rFonts w:ascii="Times New Roman" w:hAnsi="Times New Roman"/>
        </w:rPr>
        <w:t>earning to do qualitative research means unlearning this social construction of ‘research,’ and opening oneself to the possibility of employing a different vocabulary and way of structuring the research process</w:t>
      </w:r>
      <w:r w:rsidRPr="00AD6556">
        <w:rPr>
          <w:rFonts w:ascii="Times New Roman" w:hAnsi="Times New Roman"/>
        </w:rPr>
        <w:t>” (</w:t>
      </w:r>
      <w:r w:rsidR="00EE3E48" w:rsidRPr="00AD6556">
        <w:rPr>
          <w:rFonts w:ascii="Times New Roman" w:hAnsi="Times New Roman"/>
        </w:rPr>
        <w:t>2007, p. 4).</w:t>
      </w:r>
      <w:r w:rsidR="009A5019" w:rsidRPr="00AD6556">
        <w:rPr>
          <w:rFonts w:ascii="Times New Roman" w:hAnsi="Times New Roman"/>
        </w:rPr>
        <w:t xml:space="preserve">  I know why I have visited casinos and what the appeal has been for myself personally, but from the very first time I noticed the bus waiting at the Moorhead Center Mall and learned that it was primarily for seniors to ride to the casino, I have been intrigued by the notion of discovering more about that ride and the passengers who go on it.</w:t>
      </w:r>
      <w:r w:rsidR="00E52933" w:rsidRPr="00AD6556">
        <w:rPr>
          <w:rFonts w:ascii="Times New Roman" w:hAnsi="Times New Roman"/>
        </w:rPr>
        <w:t xml:space="preserve">  I think the real appeal to me is that qualitative research is descriptive and allows the research</w:t>
      </w:r>
      <w:r w:rsidR="00B45497" w:rsidRPr="00AD6556">
        <w:rPr>
          <w:rFonts w:ascii="Times New Roman" w:hAnsi="Times New Roman"/>
        </w:rPr>
        <w:t>er</w:t>
      </w:r>
      <w:r w:rsidR="00E52933" w:rsidRPr="00AD6556">
        <w:rPr>
          <w:rFonts w:ascii="Times New Roman" w:hAnsi="Times New Roman"/>
        </w:rPr>
        <w:t xml:space="preserve"> to write in a way about their research which enables pictures to form in the reader’s mind.</w:t>
      </w:r>
      <w:r w:rsidR="00B45497" w:rsidRPr="00AD6556">
        <w:rPr>
          <w:rFonts w:ascii="Times New Roman" w:hAnsi="Times New Roman"/>
        </w:rPr>
        <w:t xml:space="preserve">  Writing qualitatively allows the researcher to almost write in a stream-of-consciousness format allowing the story of the research to have a narrative flow and to provide </w:t>
      </w:r>
      <w:r w:rsidR="006A36E9" w:rsidRPr="00AD6556">
        <w:rPr>
          <w:rFonts w:ascii="Times New Roman" w:hAnsi="Times New Roman"/>
        </w:rPr>
        <w:t>richness</w:t>
      </w:r>
      <w:r w:rsidR="00B45497" w:rsidRPr="00AD6556">
        <w:rPr>
          <w:rFonts w:ascii="Times New Roman" w:hAnsi="Times New Roman"/>
        </w:rPr>
        <w:t xml:space="preserve"> in the writing</w:t>
      </w:r>
      <w:r w:rsidR="006A36E9" w:rsidRPr="00AD6556">
        <w:rPr>
          <w:rFonts w:ascii="Times New Roman" w:hAnsi="Times New Roman"/>
        </w:rPr>
        <w:t xml:space="preserve"> where numbers and statistics could not (Bogdan &amp; Biklen, 2007).</w:t>
      </w:r>
    </w:p>
    <w:p w:rsidR="00944CA6" w:rsidRPr="00AD6556" w:rsidRDefault="009B62E2" w:rsidP="00976B14">
      <w:pPr>
        <w:spacing w:line="480" w:lineRule="auto"/>
        <w:ind w:firstLine="720"/>
        <w:rPr>
          <w:rFonts w:ascii="Times New Roman" w:hAnsi="Times New Roman"/>
        </w:rPr>
      </w:pPr>
      <w:r w:rsidRPr="00AD6556">
        <w:rPr>
          <w:rFonts w:ascii="Times New Roman" w:hAnsi="Times New Roman"/>
        </w:rPr>
        <w:t xml:space="preserve">Another important aspect of qualitative research, and one that was important for me is that “nothing </w:t>
      </w:r>
      <w:r w:rsidR="00944CA6" w:rsidRPr="00AD6556">
        <w:rPr>
          <w:rFonts w:ascii="Times New Roman" w:hAnsi="Times New Roman"/>
        </w:rPr>
        <w:t xml:space="preserve">is trivial, that everything has the potential of being a clue that might unlock a more </w:t>
      </w:r>
      <w:r w:rsidR="00944CA6" w:rsidRPr="00AD6556">
        <w:rPr>
          <w:rFonts w:ascii="Times New Roman" w:hAnsi="Times New Roman"/>
        </w:rPr>
        <w:lastRenderedPageBreak/>
        <w:t>comprehensive understan</w:t>
      </w:r>
      <w:r w:rsidRPr="00AD6556">
        <w:rPr>
          <w:rFonts w:ascii="Times New Roman" w:hAnsi="Times New Roman"/>
        </w:rPr>
        <w:t>ding of what is being studied</w:t>
      </w:r>
      <w:r w:rsidR="00944CA6" w:rsidRPr="00AD6556">
        <w:rPr>
          <w:rFonts w:ascii="Times New Roman" w:hAnsi="Times New Roman"/>
        </w:rPr>
        <w:t>” (B</w:t>
      </w:r>
      <w:r w:rsidRPr="00AD6556">
        <w:rPr>
          <w:rFonts w:ascii="Times New Roman" w:hAnsi="Times New Roman"/>
        </w:rPr>
        <w:t xml:space="preserve">ogdan </w:t>
      </w:r>
      <w:r w:rsidR="00944CA6" w:rsidRPr="00AD6556">
        <w:rPr>
          <w:rFonts w:ascii="Times New Roman" w:hAnsi="Times New Roman"/>
        </w:rPr>
        <w:t>&amp;B</w:t>
      </w:r>
      <w:r w:rsidRPr="00AD6556">
        <w:rPr>
          <w:rFonts w:ascii="Times New Roman" w:hAnsi="Times New Roman"/>
        </w:rPr>
        <w:t>iklen</w:t>
      </w:r>
      <w:r w:rsidR="00944CA6" w:rsidRPr="00AD6556">
        <w:rPr>
          <w:rFonts w:ascii="Times New Roman" w:hAnsi="Times New Roman"/>
        </w:rPr>
        <w:t>, 2007, p. 5).</w:t>
      </w:r>
      <w:r w:rsidR="007F29BA" w:rsidRPr="00AD6556">
        <w:rPr>
          <w:rFonts w:ascii="Times New Roman" w:hAnsi="Times New Roman"/>
        </w:rPr>
        <w:t xml:space="preserve">  Other research I have looked at since I started this project reveals that the number of seniors who participate in gambling has been increasing and through a variety of surveys tries to demonstrate </w:t>
      </w:r>
      <w:r w:rsidR="005543B7" w:rsidRPr="00AD6556">
        <w:rPr>
          <w:rFonts w:ascii="Times New Roman" w:hAnsi="Times New Roman"/>
        </w:rPr>
        <w:t xml:space="preserve">the reasons why, but most of these articles do not simply ask </w:t>
      </w:r>
      <w:r w:rsidR="005F5D31">
        <w:rPr>
          <w:rFonts w:ascii="Times New Roman" w:hAnsi="Times New Roman"/>
        </w:rPr>
        <w:t>real people</w:t>
      </w:r>
      <w:r w:rsidR="005543B7" w:rsidRPr="00AD6556">
        <w:rPr>
          <w:rFonts w:ascii="Times New Roman" w:hAnsi="Times New Roman"/>
        </w:rPr>
        <w:t xml:space="preserve"> why.  I find that very interesting</w:t>
      </w:r>
      <w:r w:rsidR="005F5D31">
        <w:rPr>
          <w:rFonts w:ascii="Times New Roman" w:hAnsi="Times New Roman"/>
        </w:rPr>
        <w:t>, but</w:t>
      </w:r>
      <w:r w:rsidR="006557A8" w:rsidRPr="00AD6556">
        <w:rPr>
          <w:rFonts w:ascii="Times New Roman" w:hAnsi="Times New Roman"/>
        </w:rPr>
        <w:t xml:space="preserve"> am also dumbfounded that sophisticated surveys</w:t>
      </w:r>
      <w:r w:rsidR="005F5D31">
        <w:rPr>
          <w:rFonts w:ascii="Times New Roman" w:hAnsi="Times New Roman"/>
        </w:rPr>
        <w:t xml:space="preserve"> have taken the place of simple </w:t>
      </w:r>
      <w:r w:rsidR="004C0F46" w:rsidRPr="00AD6556">
        <w:rPr>
          <w:rFonts w:ascii="Times New Roman" w:hAnsi="Times New Roman"/>
        </w:rPr>
        <w:t xml:space="preserve">conversation.  </w:t>
      </w:r>
      <w:r w:rsidR="00E40320" w:rsidRPr="00AD6556">
        <w:rPr>
          <w:rFonts w:ascii="Times New Roman" w:hAnsi="Times New Roman"/>
        </w:rPr>
        <w:t>T</w:t>
      </w:r>
      <w:r w:rsidR="004C0F46" w:rsidRPr="00AD6556">
        <w:rPr>
          <w:rFonts w:ascii="Times New Roman" w:hAnsi="Times New Roman"/>
        </w:rPr>
        <w:t xml:space="preserve">he time involved with conducting in-depth qualitative research </w:t>
      </w:r>
      <w:r w:rsidR="00E40320" w:rsidRPr="00AD6556">
        <w:rPr>
          <w:rFonts w:ascii="Times New Roman" w:hAnsi="Times New Roman"/>
        </w:rPr>
        <w:t>is likely a huge deterrent for researchers, and even though this was a short-term project for me, I believe much more can be learned by talking to people and just asking them why they go to casinos</w:t>
      </w:r>
      <w:r w:rsidR="00B0590C" w:rsidRPr="00AD6556">
        <w:rPr>
          <w:rFonts w:ascii="Times New Roman" w:hAnsi="Times New Roman"/>
        </w:rPr>
        <w:t xml:space="preserve"> instead of doing other</w:t>
      </w:r>
      <w:r w:rsidR="00AF2AF7">
        <w:rPr>
          <w:rFonts w:ascii="Times New Roman" w:hAnsi="Times New Roman"/>
        </w:rPr>
        <w:t>, more complicated</w:t>
      </w:r>
      <w:r w:rsidR="00B0590C" w:rsidRPr="00AD6556">
        <w:rPr>
          <w:rFonts w:ascii="Times New Roman" w:hAnsi="Times New Roman"/>
        </w:rPr>
        <w:t xml:space="preserve"> things.</w:t>
      </w:r>
    </w:p>
    <w:p w:rsidR="00944CA6" w:rsidRPr="00AD6556" w:rsidRDefault="00944CA6" w:rsidP="00944CA6">
      <w:pPr>
        <w:rPr>
          <w:rFonts w:ascii="Times New Roman" w:hAnsi="Times New Roman"/>
        </w:rPr>
      </w:pPr>
    </w:p>
    <w:p w:rsidR="00D27D33" w:rsidRPr="00AD6556" w:rsidRDefault="00D27D33">
      <w:pPr>
        <w:rPr>
          <w:rFonts w:ascii="Times New Roman" w:hAnsi="Times New Roman"/>
        </w:rPr>
      </w:pPr>
    </w:p>
    <w:p w:rsidR="00D27D33" w:rsidRPr="00AD6556" w:rsidRDefault="004533E8">
      <w:pPr>
        <w:rPr>
          <w:rFonts w:ascii="Times New Roman" w:hAnsi="Times New Roman"/>
          <w:b/>
        </w:rPr>
      </w:pPr>
      <w:r w:rsidRPr="00AD6556">
        <w:rPr>
          <w:rFonts w:ascii="Times New Roman" w:hAnsi="Times New Roman"/>
          <w:b/>
        </w:rPr>
        <w:t>Site Selection and Access</w:t>
      </w:r>
    </w:p>
    <w:p w:rsidR="00C720BF" w:rsidRPr="00AD6556" w:rsidRDefault="00C720BF">
      <w:pPr>
        <w:rPr>
          <w:rFonts w:ascii="Times New Roman" w:hAnsi="Times New Roman"/>
        </w:rPr>
      </w:pPr>
    </w:p>
    <w:p w:rsidR="001B3D0C" w:rsidRPr="00AD6556" w:rsidRDefault="004D0064" w:rsidP="00255FE0">
      <w:pPr>
        <w:spacing w:line="480" w:lineRule="auto"/>
        <w:ind w:firstLine="720"/>
        <w:rPr>
          <w:rFonts w:ascii="Times New Roman" w:hAnsi="Times New Roman"/>
        </w:rPr>
      </w:pPr>
      <w:r w:rsidRPr="00AD6556">
        <w:rPr>
          <w:rFonts w:ascii="Times New Roman" w:hAnsi="Times New Roman"/>
        </w:rPr>
        <w:t xml:space="preserve">A variety of ideas entered my mind when presented with the assignment for this course.  Initially, I did consider doing something easy, or at least what I perceived to be easy, right on my own campus.  I think it turned out to be a </w:t>
      </w:r>
      <w:r w:rsidR="00636AB6" w:rsidRPr="00AD6556">
        <w:rPr>
          <w:rFonts w:ascii="Times New Roman" w:hAnsi="Times New Roman"/>
        </w:rPr>
        <w:t>blessing</w:t>
      </w:r>
      <w:r w:rsidRPr="00AD6556">
        <w:rPr>
          <w:rFonts w:ascii="Times New Roman" w:hAnsi="Times New Roman"/>
        </w:rPr>
        <w:t xml:space="preserve"> for me when you said we should </w:t>
      </w:r>
      <w:r w:rsidRPr="00AD6556">
        <w:rPr>
          <w:rFonts w:ascii="Times New Roman" w:hAnsi="Times New Roman"/>
          <w:i/>
        </w:rPr>
        <w:t>not</w:t>
      </w:r>
      <w:r w:rsidRPr="00AD6556">
        <w:rPr>
          <w:rFonts w:ascii="Times New Roman" w:hAnsi="Times New Roman"/>
        </w:rPr>
        <w:t xml:space="preserve"> do something in an educational setting or something we were too familiar with.  </w:t>
      </w:r>
      <w:r w:rsidR="00636AB6" w:rsidRPr="00AD6556">
        <w:rPr>
          <w:rFonts w:ascii="Times New Roman" w:hAnsi="Times New Roman"/>
        </w:rPr>
        <w:t>Initially, observing the trip to the casino was one of several sites I contemplated.  I thought about sitting in the food court area at the mall, but that did not seem very fascinating, or even really that easy when considering</w:t>
      </w:r>
      <w:r w:rsidR="007C71F9" w:rsidRPr="00AD6556">
        <w:rPr>
          <w:rFonts w:ascii="Times New Roman" w:hAnsi="Times New Roman"/>
        </w:rPr>
        <w:t xml:space="preserve"> the huge area of observation.  I considered going to a daycare, and while I love my own children and mostly like kids in general, I was not at all intrigued by the idea of doing this and potentially making small talk with a group of preschoolers.  The idea of riding on the bus to the casino appealed to me because it is something I had wondered about previously and I just wanted to know why people went.  </w:t>
      </w:r>
      <w:r w:rsidR="001B3D0C" w:rsidRPr="00AD6556">
        <w:rPr>
          <w:rFonts w:ascii="Times New Roman" w:hAnsi="Times New Roman"/>
        </w:rPr>
        <w:t xml:space="preserve">I believe this is another reason qualitative research was the appropriate choice for this trip because I felt I was trying to make meaning out of something that could easily be prejudged, and I wanted to understand how the people on the bus viewed the trip </w:t>
      </w:r>
      <w:r w:rsidR="001B3D0C" w:rsidRPr="00AD6556">
        <w:rPr>
          <w:rFonts w:ascii="Times New Roman" w:hAnsi="Times New Roman"/>
        </w:rPr>
        <w:lastRenderedPageBreak/>
        <w:t>through their own words and actions</w:t>
      </w:r>
      <w:r w:rsidR="001E4874" w:rsidRPr="00AD6556">
        <w:rPr>
          <w:rFonts w:ascii="Times New Roman" w:hAnsi="Times New Roman"/>
        </w:rPr>
        <w:t xml:space="preserve"> and how they made sense of the entire experience (Bogdan &amp; Biklen, 2007).  </w:t>
      </w:r>
    </w:p>
    <w:p w:rsidR="00E70C9C" w:rsidRPr="00AD6556" w:rsidRDefault="00E70C9C" w:rsidP="00255FE0">
      <w:pPr>
        <w:spacing w:line="480" w:lineRule="auto"/>
        <w:ind w:firstLine="720"/>
        <w:rPr>
          <w:rFonts w:ascii="Times New Roman" w:hAnsi="Times New Roman"/>
        </w:rPr>
      </w:pPr>
      <w:r w:rsidRPr="00AD6556">
        <w:rPr>
          <w:rFonts w:ascii="Times New Roman" w:hAnsi="Times New Roman"/>
        </w:rPr>
        <w:t>Upon reaching the decision that observing riders on the bus to the casino would be what I would do, I needed to do a little investigating about just how to get on that bus.  My husband used to work at Moorhead Vision Associates in the Moorhead Center Mall, and would complain about how all “the old people” would be in the parking lot in the morning taking up the good spots and then leaving their cars there for much of the day.  I never asked him why this annoyed him so much, if it was only them getting the good parking spots, but I just always wondered about the people who had an entire day to ride on a bus to the casino.  My own trips to the casino were a yearly ritual to go in February with a large group of friends to celebrate several of our February birthdays.  I knew that at least during one’s birthday month, good deals were available and made going to the casino a relatively cheap excursion.  I had never considered riding the</w:t>
      </w:r>
      <w:r w:rsidR="00F710D4" w:rsidRPr="00AD6556">
        <w:rPr>
          <w:rFonts w:ascii="Times New Roman" w:hAnsi="Times New Roman"/>
        </w:rPr>
        <w:t xml:space="preserve"> huge bus, though, mostly because I thought it was merely a bunch of seniors spending their retirement money frivolously.  Yes, that was my initial assumption.</w:t>
      </w:r>
    </w:p>
    <w:p w:rsidR="00F710D4" w:rsidRPr="00AD6556" w:rsidRDefault="00F710D4" w:rsidP="00255FE0">
      <w:pPr>
        <w:spacing w:line="480" w:lineRule="auto"/>
        <w:ind w:firstLine="720"/>
        <w:rPr>
          <w:rFonts w:ascii="Times New Roman" w:hAnsi="Times New Roman"/>
        </w:rPr>
      </w:pPr>
      <w:r w:rsidRPr="00AD6556">
        <w:rPr>
          <w:rFonts w:ascii="Times New Roman" w:hAnsi="Times New Roman"/>
        </w:rPr>
        <w:t xml:space="preserve">To gather information about the trip, I decided to go to the Mall manager’s office to see </w:t>
      </w:r>
      <w:r w:rsidR="00D11C0B" w:rsidRPr="00AD6556">
        <w:rPr>
          <w:rFonts w:ascii="Times New Roman" w:hAnsi="Times New Roman"/>
        </w:rPr>
        <w:t>if they could give me any information.  As the office was closed, I decided to try the other offices in the Mall.  A number of city offices are located in the upper floors of the Mall as is Moorhead’s City Hall.</w:t>
      </w:r>
      <w:r w:rsidR="006C7665" w:rsidRPr="00AD6556">
        <w:rPr>
          <w:rFonts w:ascii="Times New Roman" w:hAnsi="Times New Roman"/>
        </w:rPr>
        <w:t xml:space="preserve">  I went to the city’s </w:t>
      </w:r>
      <w:r w:rsidR="009B03D7">
        <w:rPr>
          <w:rFonts w:ascii="Times New Roman" w:hAnsi="Times New Roman"/>
        </w:rPr>
        <w:t xml:space="preserve">public </w:t>
      </w:r>
      <w:r w:rsidR="006C7665" w:rsidRPr="00AD6556">
        <w:rPr>
          <w:rFonts w:ascii="Times New Roman" w:hAnsi="Times New Roman"/>
        </w:rPr>
        <w:t xml:space="preserve">utility counter and immediately hit pay dirt!  The woman at the counter did not have any details, so she called out to everyone working behind her to inquire if anyone knew anything about the bus that always pulled up at the City Hall entrance to the Mall.  One of her co-workers came to the counter and said she knew the bus company that scheduled the trips, and she actually proceeded to call the company for me to get all the information!  Needless to say, I did not have to do much work after that.  Several days later I </w:t>
      </w:r>
      <w:r w:rsidR="006C7665" w:rsidRPr="00AD6556">
        <w:rPr>
          <w:rFonts w:ascii="Times New Roman" w:hAnsi="Times New Roman"/>
        </w:rPr>
        <w:lastRenderedPageBreak/>
        <w:t>called the company and reserved my spot on the bus to go to the casino in Mahnomen</w:t>
      </w:r>
      <w:r w:rsidR="007D1ABA" w:rsidRPr="00AD6556">
        <w:rPr>
          <w:rFonts w:ascii="Times New Roman" w:hAnsi="Times New Roman"/>
        </w:rPr>
        <w:t>, and my adventure began.</w:t>
      </w:r>
    </w:p>
    <w:p w:rsidR="007D1ABA" w:rsidRPr="00AD6556" w:rsidRDefault="007D1ABA" w:rsidP="00255FE0">
      <w:pPr>
        <w:spacing w:line="480" w:lineRule="auto"/>
        <w:ind w:firstLine="720"/>
        <w:rPr>
          <w:rFonts w:ascii="Times New Roman" w:hAnsi="Times New Roman"/>
        </w:rPr>
      </w:pPr>
      <w:r w:rsidRPr="00AD6556">
        <w:rPr>
          <w:rFonts w:ascii="Times New Roman" w:hAnsi="Times New Roman"/>
        </w:rPr>
        <w:t xml:space="preserve">When I called the bus company to make my reservation, I asked a number of questions about the logistics of the trip, and then also ended up explaining why I was going.  The woman on the other end of the phone did not seem at all surprised </w:t>
      </w:r>
      <w:r w:rsidR="00316BD2">
        <w:rPr>
          <w:rFonts w:ascii="Times New Roman" w:hAnsi="Times New Roman"/>
        </w:rPr>
        <w:t>by</w:t>
      </w:r>
      <w:r w:rsidRPr="00AD6556">
        <w:rPr>
          <w:rFonts w:ascii="Times New Roman" w:hAnsi="Times New Roman"/>
        </w:rPr>
        <w:t xml:space="preserve"> my reason for riding the bus, and actually sounded interested in my project, as did the people working in the </w:t>
      </w:r>
      <w:r w:rsidR="00316BD2">
        <w:rPr>
          <w:rFonts w:ascii="Times New Roman" w:hAnsi="Times New Roman"/>
        </w:rPr>
        <w:t xml:space="preserve">public </w:t>
      </w:r>
      <w:r w:rsidRPr="00AD6556">
        <w:rPr>
          <w:rFonts w:ascii="Times New Roman" w:hAnsi="Times New Roman"/>
        </w:rPr>
        <w:t xml:space="preserve">utility office at the Mall.  I think I </w:t>
      </w:r>
      <w:r w:rsidR="001B015C" w:rsidRPr="00AD6556">
        <w:rPr>
          <w:rFonts w:ascii="Times New Roman" w:hAnsi="Times New Roman"/>
        </w:rPr>
        <w:t xml:space="preserve">might have </w:t>
      </w:r>
      <w:r w:rsidRPr="00AD6556">
        <w:rPr>
          <w:rFonts w:ascii="Times New Roman" w:hAnsi="Times New Roman"/>
        </w:rPr>
        <w:t>added a little bit of excitement to their</w:t>
      </w:r>
      <w:r w:rsidR="00980811" w:rsidRPr="00AD6556">
        <w:rPr>
          <w:rFonts w:ascii="Times New Roman" w:hAnsi="Times New Roman"/>
        </w:rPr>
        <w:t xml:space="preserve"> da</w:t>
      </w:r>
      <w:r w:rsidR="001B015C" w:rsidRPr="00AD6556">
        <w:rPr>
          <w:rFonts w:ascii="Times New Roman" w:hAnsi="Times New Roman"/>
        </w:rPr>
        <w:t>il</w:t>
      </w:r>
      <w:r w:rsidR="00980811" w:rsidRPr="00AD6556">
        <w:rPr>
          <w:rFonts w:ascii="Times New Roman" w:hAnsi="Times New Roman"/>
        </w:rPr>
        <w:t>y</w:t>
      </w:r>
      <w:r w:rsidR="001B015C" w:rsidRPr="00AD6556">
        <w:rPr>
          <w:rFonts w:ascii="Times New Roman" w:hAnsi="Times New Roman"/>
        </w:rPr>
        <w:t xml:space="preserve"> routines</w:t>
      </w:r>
      <w:r w:rsidR="00980811" w:rsidRPr="00AD6556">
        <w:rPr>
          <w:rFonts w:ascii="Times New Roman" w:hAnsi="Times New Roman"/>
        </w:rPr>
        <w:t xml:space="preserve">.  </w:t>
      </w:r>
    </w:p>
    <w:p w:rsidR="00C720BF" w:rsidRPr="00AD6556" w:rsidRDefault="00C720BF">
      <w:pPr>
        <w:rPr>
          <w:rFonts w:ascii="Times New Roman" w:hAnsi="Times New Roman"/>
        </w:rPr>
      </w:pPr>
    </w:p>
    <w:p w:rsidR="00D27D33" w:rsidRPr="00AD6556" w:rsidRDefault="00D27D33">
      <w:pPr>
        <w:rPr>
          <w:rFonts w:ascii="Times New Roman" w:hAnsi="Times New Roman"/>
        </w:rPr>
      </w:pPr>
    </w:p>
    <w:p w:rsidR="00D27D33" w:rsidRPr="00AD6556" w:rsidRDefault="004533E8">
      <w:pPr>
        <w:rPr>
          <w:rFonts w:ascii="Times New Roman" w:hAnsi="Times New Roman"/>
          <w:b/>
        </w:rPr>
      </w:pPr>
      <w:r w:rsidRPr="00AD6556">
        <w:rPr>
          <w:rFonts w:ascii="Times New Roman" w:hAnsi="Times New Roman"/>
          <w:b/>
        </w:rPr>
        <w:t>Methods of Observation and Interviewing</w:t>
      </w:r>
    </w:p>
    <w:p w:rsidR="00C720BF" w:rsidRPr="00AD6556" w:rsidRDefault="00C720BF">
      <w:pPr>
        <w:rPr>
          <w:rFonts w:ascii="Times New Roman" w:hAnsi="Times New Roman"/>
        </w:rPr>
      </w:pPr>
    </w:p>
    <w:p w:rsidR="00B958C6" w:rsidRPr="00AD6556" w:rsidRDefault="005871D0" w:rsidP="00C210E4">
      <w:pPr>
        <w:spacing w:line="480" w:lineRule="auto"/>
        <w:ind w:firstLine="720"/>
        <w:rPr>
          <w:rFonts w:ascii="Times New Roman" w:hAnsi="Times New Roman"/>
        </w:rPr>
      </w:pPr>
      <w:r w:rsidRPr="00AD6556">
        <w:rPr>
          <w:rFonts w:ascii="Times New Roman" w:hAnsi="Times New Roman"/>
        </w:rPr>
        <w:t>To be honest, I was a little nervous while I was waiting to get on the bus the first time</w:t>
      </w:r>
      <w:r w:rsidR="00EA063C" w:rsidRPr="00AD6556">
        <w:rPr>
          <w:rFonts w:ascii="Times New Roman" w:hAnsi="Times New Roman"/>
        </w:rPr>
        <w:t xml:space="preserve"> for the ride to the casino</w:t>
      </w:r>
      <w:r w:rsidRPr="00AD6556">
        <w:rPr>
          <w:rFonts w:ascii="Times New Roman" w:hAnsi="Times New Roman"/>
        </w:rPr>
        <w:t>.  In forcing myself to really think about that reaction, I am unsure if it was just the fear of the unknown and what would happen, or just wondering how people would perceive m</w:t>
      </w:r>
      <w:r w:rsidR="00EA063C" w:rsidRPr="00AD6556">
        <w:rPr>
          <w:rFonts w:ascii="Times New Roman" w:hAnsi="Times New Roman"/>
        </w:rPr>
        <w:t xml:space="preserve">y very presence on the </w:t>
      </w:r>
      <w:r w:rsidRPr="00AD6556">
        <w:rPr>
          <w:rFonts w:ascii="Times New Roman" w:hAnsi="Times New Roman"/>
        </w:rPr>
        <w:t>bus.  I knew I would be the minority, and by that I mean</w:t>
      </w:r>
      <w:r w:rsidR="007718F6" w:rsidRPr="00AD6556">
        <w:rPr>
          <w:rFonts w:ascii="Times New Roman" w:hAnsi="Times New Roman"/>
        </w:rPr>
        <w:t xml:space="preserve"> relatively young compared to </w:t>
      </w:r>
      <w:r w:rsidR="00EA063C" w:rsidRPr="00AD6556">
        <w:rPr>
          <w:rFonts w:ascii="Times New Roman" w:hAnsi="Times New Roman"/>
        </w:rPr>
        <w:t xml:space="preserve">everyone else </w:t>
      </w:r>
      <w:r w:rsidR="007718F6" w:rsidRPr="00AD6556">
        <w:rPr>
          <w:rFonts w:ascii="Times New Roman" w:hAnsi="Times New Roman"/>
        </w:rPr>
        <w:t>on the bus, and I did receive quite a few second looks when I was waiting in line for the bus and also while boarding.</w:t>
      </w:r>
      <w:r w:rsidR="00EA063C" w:rsidRPr="00AD6556">
        <w:rPr>
          <w:rFonts w:ascii="Times New Roman" w:hAnsi="Times New Roman"/>
        </w:rPr>
        <w:t xml:space="preserve">  </w:t>
      </w:r>
      <w:r w:rsidR="00B958C6" w:rsidRPr="00AD6556">
        <w:rPr>
          <w:rFonts w:ascii="Times New Roman" w:hAnsi="Times New Roman"/>
        </w:rPr>
        <w:t>I also felt very self conscious about other passengers having the perception that I had a gambling problem, which also lends itself to the idea of my own biases about why some of these people were on the bus.  I think to really break down that stereotype, I would somehow have to find out how frequently each person went to the casino, how much they spent, how much they won, how much they lost,</w:t>
      </w:r>
      <w:r w:rsidR="00B400C6" w:rsidRPr="00AD6556">
        <w:rPr>
          <w:rFonts w:ascii="Times New Roman" w:hAnsi="Times New Roman"/>
        </w:rPr>
        <w:t xml:space="preserve"> and if they really did have a gambling problem.  </w:t>
      </w:r>
      <w:r w:rsidR="006119D7" w:rsidRPr="00AD6556">
        <w:rPr>
          <w:rFonts w:ascii="Times New Roman" w:hAnsi="Times New Roman"/>
        </w:rPr>
        <w:t xml:space="preserve">Also just asking each and every person why they rode the bus to the casino and what that trip did for them would uncover a number of different answers, in my opinion.  </w:t>
      </w:r>
      <w:r w:rsidR="00B400C6" w:rsidRPr="00AD6556">
        <w:rPr>
          <w:rFonts w:ascii="Times New Roman" w:hAnsi="Times New Roman"/>
        </w:rPr>
        <w:t>That type of information gathering and study would take a LONG period of time to uncover, but I think it would be very interesting to do that, and then to hopefully not develop my own gambling addiction in the process!</w:t>
      </w:r>
    </w:p>
    <w:p w:rsidR="00C720BF" w:rsidRPr="00AD6556" w:rsidRDefault="00EA063C" w:rsidP="00C210E4">
      <w:pPr>
        <w:spacing w:line="480" w:lineRule="auto"/>
        <w:ind w:firstLine="720"/>
        <w:rPr>
          <w:rFonts w:ascii="Times New Roman" w:hAnsi="Times New Roman"/>
        </w:rPr>
      </w:pPr>
      <w:r w:rsidRPr="00AD6556">
        <w:rPr>
          <w:rFonts w:ascii="Times New Roman" w:hAnsi="Times New Roman"/>
        </w:rPr>
        <w:lastRenderedPageBreak/>
        <w:t xml:space="preserve">After only riding the bus back and forth two times, I do also feel like it would not be difficult to become part of the group that viewed the ride as a social outing and not merely a gambling trip.  </w:t>
      </w:r>
      <w:r w:rsidR="00F06CE2" w:rsidRPr="00AD6556">
        <w:rPr>
          <w:rFonts w:ascii="Times New Roman" w:hAnsi="Times New Roman"/>
        </w:rPr>
        <w:t xml:space="preserve">According to Emerson, Fretz, and Shaw, a “fieldworker’s strong reaction to a particular event may well signal that others in the setting react similarly” (1995, p. 27).  </w:t>
      </w:r>
      <w:r w:rsidR="009B6CDC" w:rsidRPr="00AD6556">
        <w:rPr>
          <w:rFonts w:ascii="Times New Roman" w:hAnsi="Times New Roman"/>
        </w:rPr>
        <w:t xml:space="preserve">Because of the feeling I got from a couple of the women, and their willingness to start conversations with me, I think I could have easily developed a type of relationship with them and that they would have welcomed me into the fold, so to speak.  </w:t>
      </w:r>
      <w:r w:rsidRPr="00AD6556">
        <w:rPr>
          <w:rFonts w:ascii="Times New Roman" w:hAnsi="Times New Roman"/>
        </w:rPr>
        <w:t>Okay, I do not have the</w:t>
      </w:r>
      <w:r w:rsidR="00096DD2" w:rsidRPr="00AD6556">
        <w:rPr>
          <w:rFonts w:ascii="Times New Roman" w:hAnsi="Times New Roman"/>
        </w:rPr>
        <w:t xml:space="preserve"> hard and fast data to prove any of that, but during my first trip back and forth, two women in particular approached me for conversation asking about me, if I was doing homework, and just getting to know me.  While that was not necessarily my experience during the interview I conducted with the male passenger during my second trip back and forth to the casino, his purpose </w:t>
      </w:r>
      <w:r w:rsidR="009B6CDC" w:rsidRPr="00AD6556">
        <w:rPr>
          <w:rFonts w:ascii="Times New Roman" w:hAnsi="Times New Roman"/>
        </w:rPr>
        <w:t xml:space="preserve">for going to the casino </w:t>
      </w:r>
      <w:r w:rsidR="00096DD2" w:rsidRPr="00AD6556">
        <w:rPr>
          <w:rFonts w:ascii="Times New Roman" w:hAnsi="Times New Roman"/>
        </w:rPr>
        <w:t>was much different</w:t>
      </w:r>
      <w:r w:rsidR="009B6CDC" w:rsidRPr="00AD6556">
        <w:rPr>
          <w:rFonts w:ascii="Times New Roman" w:hAnsi="Times New Roman"/>
        </w:rPr>
        <w:t xml:space="preserve">, in my perception, </w:t>
      </w:r>
      <w:r w:rsidR="00096DD2" w:rsidRPr="00AD6556">
        <w:rPr>
          <w:rFonts w:ascii="Times New Roman" w:hAnsi="Times New Roman"/>
        </w:rPr>
        <w:t>and the trip was not used as a social opportunity to connect with others.</w:t>
      </w:r>
    </w:p>
    <w:p w:rsidR="00B400C6" w:rsidRPr="00AD6556" w:rsidRDefault="00B400C6" w:rsidP="00C210E4">
      <w:pPr>
        <w:spacing w:line="480" w:lineRule="auto"/>
        <w:ind w:firstLine="720"/>
        <w:rPr>
          <w:rFonts w:ascii="Times New Roman" w:hAnsi="Times New Roman"/>
        </w:rPr>
      </w:pPr>
      <w:r w:rsidRPr="00AD6556">
        <w:rPr>
          <w:rFonts w:ascii="Times New Roman" w:hAnsi="Times New Roman"/>
        </w:rPr>
        <w:t>Through my own trips to the casino and the reasons why I went on them, I view them more as a total social outing, and if by chance money was made, that would have been a bonus.</w:t>
      </w:r>
      <w:r w:rsidR="00375481" w:rsidRPr="00AD6556">
        <w:rPr>
          <w:rFonts w:ascii="Times New Roman" w:hAnsi="Times New Roman"/>
        </w:rPr>
        <w:t xml:space="preserve">  I do still think that for </w:t>
      </w:r>
      <w:r w:rsidR="00BA5299">
        <w:rPr>
          <w:rFonts w:ascii="Times New Roman" w:hAnsi="Times New Roman"/>
        </w:rPr>
        <w:t>some</w:t>
      </w:r>
      <w:r w:rsidR="00375481" w:rsidRPr="00AD6556">
        <w:rPr>
          <w:rFonts w:ascii="Times New Roman" w:hAnsi="Times New Roman"/>
        </w:rPr>
        <w:t xml:space="preserve"> of the riders, especially those women who got on the bus as a group, this was an opportunity t</w:t>
      </w:r>
      <w:r w:rsidR="006F31AC" w:rsidRPr="00AD6556">
        <w:rPr>
          <w:rFonts w:ascii="Times New Roman" w:hAnsi="Times New Roman"/>
        </w:rPr>
        <w:t>o spend some time with friends.  As a novice ethnographer, if I even really dare to refer to myself in this way, my ability to judge and make assumptions about the people I observed allows me to impart my own standards and values on the setting I observed (</w:t>
      </w:r>
      <w:r w:rsidR="000F2BDE" w:rsidRPr="00AD6556">
        <w:rPr>
          <w:rFonts w:ascii="Times New Roman" w:hAnsi="Times New Roman"/>
        </w:rPr>
        <w:t>Seidman, 2006</w:t>
      </w:r>
      <w:r w:rsidR="006F31AC" w:rsidRPr="00AD6556">
        <w:rPr>
          <w:rFonts w:ascii="Times New Roman" w:hAnsi="Times New Roman"/>
        </w:rPr>
        <w:t xml:space="preserve">).  </w:t>
      </w:r>
      <w:r w:rsidR="00375481" w:rsidRPr="00AD6556">
        <w:rPr>
          <w:rFonts w:ascii="Times New Roman" w:hAnsi="Times New Roman"/>
        </w:rPr>
        <w:t xml:space="preserve">I did have the </w:t>
      </w:r>
      <w:r w:rsidR="009E365D" w:rsidRPr="00AD6556">
        <w:rPr>
          <w:rFonts w:ascii="Times New Roman" w:hAnsi="Times New Roman"/>
        </w:rPr>
        <w:t>chance</w:t>
      </w:r>
      <w:r w:rsidR="00375481" w:rsidRPr="00AD6556">
        <w:rPr>
          <w:rFonts w:ascii="Times New Roman" w:hAnsi="Times New Roman"/>
        </w:rPr>
        <w:t xml:space="preserve"> to notice when I went the second time (and the bus was packed on the second trip, but not even half full the first time I went back and forth) that several groups of females walked around the casino </w:t>
      </w:r>
      <w:r w:rsidR="009E365D" w:rsidRPr="00AD6556">
        <w:rPr>
          <w:rFonts w:ascii="Times New Roman" w:hAnsi="Times New Roman"/>
        </w:rPr>
        <w:t>together</w:t>
      </w:r>
      <w:r w:rsidR="00375481" w:rsidRPr="00AD6556">
        <w:rPr>
          <w:rFonts w:ascii="Times New Roman" w:hAnsi="Times New Roman"/>
        </w:rPr>
        <w:t xml:space="preserve"> and that these groups also went to the buffet </w:t>
      </w:r>
      <w:r w:rsidR="009E365D" w:rsidRPr="00AD6556">
        <w:rPr>
          <w:rFonts w:ascii="Times New Roman" w:hAnsi="Times New Roman"/>
        </w:rPr>
        <w:t>with each other</w:t>
      </w:r>
      <w:r w:rsidR="00375481" w:rsidRPr="00AD6556">
        <w:rPr>
          <w:rFonts w:ascii="Times New Roman" w:hAnsi="Times New Roman"/>
        </w:rPr>
        <w:t>.  Because I forgot to eat on my first trip, I did not witness any of the other passengers meeting together for lunch.</w:t>
      </w:r>
      <w:r w:rsidR="009E365D" w:rsidRPr="00AD6556">
        <w:rPr>
          <w:rFonts w:ascii="Times New Roman" w:hAnsi="Times New Roman"/>
        </w:rPr>
        <w:t xml:space="preserve">  </w:t>
      </w:r>
    </w:p>
    <w:p w:rsidR="009E365D" w:rsidRPr="00AD6556" w:rsidRDefault="009E365D" w:rsidP="00C210E4">
      <w:pPr>
        <w:spacing w:line="480" w:lineRule="auto"/>
        <w:ind w:firstLine="720"/>
        <w:rPr>
          <w:rFonts w:ascii="Times New Roman" w:hAnsi="Times New Roman"/>
        </w:rPr>
      </w:pPr>
      <w:r w:rsidRPr="00AD6556">
        <w:rPr>
          <w:rFonts w:ascii="Times New Roman" w:hAnsi="Times New Roman"/>
        </w:rPr>
        <w:lastRenderedPageBreak/>
        <w:t xml:space="preserve">On the initial trip back and forth to the casino, there was a lot of conversation occurring and a number of people also sitting by themselves and not interacting with the other passengers.  Because the bus was so much emptier on that first trip, it was easier to actually </w:t>
      </w:r>
      <w:r w:rsidR="008C655B" w:rsidRPr="00AD6556">
        <w:rPr>
          <w:rFonts w:ascii="Times New Roman" w:hAnsi="Times New Roman"/>
        </w:rPr>
        <w:t>observe</w:t>
      </w:r>
      <w:r w:rsidRPr="00AD6556">
        <w:rPr>
          <w:rFonts w:ascii="Times New Roman" w:hAnsi="Times New Roman"/>
        </w:rPr>
        <w:t xml:space="preserve"> what was and was not taking place.  I chose to sit in the middle of the bus to attempt to observe things that were happening both in front of and behind where I was sitting.  Because of the unwritten rule </w:t>
      </w:r>
      <w:r w:rsidR="00526FB3" w:rsidRPr="00AD6556">
        <w:rPr>
          <w:rFonts w:ascii="Times New Roman" w:hAnsi="Times New Roman"/>
        </w:rPr>
        <w:t xml:space="preserve">riders followed of sitting in the same place on the way back as you did on the way to the casino, which I observed by listening in on the discussion of passengers, and by asking my male seatmate on the second trip, </w:t>
      </w:r>
      <w:r w:rsidRPr="00AD6556">
        <w:rPr>
          <w:rFonts w:ascii="Times New Roman" w:hAnsi="Times New Roman"/>
        </w:rPr>
        <w:t>I stayed in the same seat and did not have the opportunity to try to join in any conversations.  I also think that I had it in my head that I need</w:t>
      </w:r>
      <w:r w:rsidR="00781E71" w:rsidRPr="00AD6556">
        <w:rPr>
          <w:rFonts w:ascii="Times New Roman" w:hAnsi="Times New Roman"/>
        </w:rPr>
        <w:t>ed</w:t>
      </w:r>
      <w:r w:rsidRPr="00AD6556">
        <w:rPr>
          <w:rFonts w:ascii="Times New Roman" w:hAnsi="Times New Roman"/>
        </w:rPr>
        <w:t xml:space="preserve"> to just observe on that initial trip and not get involved with the people on the bus to try to remain anonymous and objective.</w:t>
      </w:r>
    </w:p>
    <w:p w:rsidR="002F7483" w:rsidRPr="00AD6556" w:rsidRDefault="002F7483" w:rsidP="00C210E4">
      <w:pPr>
        <w:spacing w:line="480" w:lineRule="auto"/>
        <w:ind w:firstLine="720"/>
        <w:rPr>
          <w:rFonts w:ascii="Times New Roman" w:hAnsi="Times New Roman"/>
        </w:rPr>
      </w:pPr>
      <w:r w:rsidRPr="00AD6556">
        <w:rPr>
          <w:rFonts w:ascii="Times New Roman" w:hAnsi="Times New Roman"/>
        </w:rPr>
        <w:t>Ideally, I had hoped that one of the women I had referenced as the “Kroll’s Diner’s ladies” on my first trip would also be on the second trip and could be my interview subject.  One of them was, but the one I perceived as the “nice” and talkative woman was not on the second trip.  Also, the bus was so crowded that I needed to just sit where I could find a spot, and that happened to be with a male passenger who was not on my first trip.</w:t>
      </w:r>
      <w:r w:rsidR="003A704F" w:rsidRPr="00AD6556">
        <w:rPr>
          <w:rFonts w:ascii="Times New Roman" w:hAnsi="Times New Roman"/>
        </w:rPr>
        <w:t xml:space="preserve">  Because I had every intention of interviewing a woman, I had already decided for myself what I would ask and why, and to be honest, had probably already subconsciously decided the responses I would get from my interview subject.  Just by nature of conducting an interview, I was choosing my own process of self-selection</w:t>
      </w:r>
      <w:r w:rsidR="006208D4" w:rsidRPr="00AD6556">
        <w:rPr>
          <w:rFonts w:ascii="Times New Roman" w:hAnsi="Times New Roman"/>
        </w:rPr>
        <w:t xml:space="preserve"> (</w:t>
      </w:r>
      <w:r w:rsidR="000F2BDE" w:rsidRPr="00AD6556">
        <w:rPr>
          <w:rFonts w:ascii="Times New Roman" w:hAnsi="Times New Roman"/>
        </w:rPr>
        <w:t>Seidman</w:t>
      </w:r>
      <w:r w:rsidR="006208D4" w:rsidRPr="00AD6556">
        <w:rPr>
          <w:rFonts w:ascii="Times New Roman" w:hAnsi="Times New Roman"/>
        </w:rPr>
        <w:t xml:space="preserve">, </w:t>
      </w:r>
      <w:r w:rsidR="000F2BDE" w:rsidRPr="00AD6556">
        <w:rPr>
          <w:rFonts w:ascii="Times New Roman" w:hAnsi="Times New Roman"/>
        </w:rPr>
        <w:t>2006</w:t>
      </w:r>
      <w:r w:rsidR="006208D4" w:rsidRPr="00AD6556">
        <w:rPr>
          <w:rFonts w:ascii="Times New Roman" w:hAnsi="Times New Roman"/>
        </w:rPr>
        <w:t>).  In interviewing, the researcher hopes to find a compelling story in the experiences and answers of the interview subject.  I am not convinced I achieved that rich and full story from the man I interviewed</w:t>
      </w:r>
      <w:r w:rsidR="000F2BDE" w:rsidRPr="00AD6556">
        <w:rPr>
          <w:rFonts w:ascii="Times New Roman" w:hAnsi="Times New Roman"/>
        </w:rPr>
        <w:t>, although with prodding and rephrasing questions at later points during the interview, I believe I allowed my subject to answer questions again in a more revealing way.</w:t>
      </w:r>
    </w:p>
    <w:p w:rsidR="00FA58C8" w:rsidRPr="00AD6556" w:rsidRDefault="00DF2A07" w:rsidP="00DF2A07">
      <w:pPr>
        <w:spacing w:line="480" w:lineRule="auto"/>
        <w:ind w:firstLine="720"/>
        <w:rPr>
          <w:rFonts w:ascii="Times New Roman" w:hAnsi="Times New Roman"/>
        </w:rPr>
      </w:pPr>
      <w:r w:rsidRPr="00AD6556">
        <w:rPr>
          <w:rFonts w:ascii="Times New Roman" w:hAnsi="Times New Roman"/>
        </w:rPr>
        <w:lastRenderedPageBreak/>
        <w:t xml:space="preserve">I think Seidman relayed appropriately the responsibilities of the interviewer when conducting an in-depth interviewer, and said they must </w:t>
      </w:r>
    </w:p>
    <w:p w:rsidR="006F3C9F" w:rsidRPr="00AD6556" w:rsidRDefault="00DF2A07" w:rsidP="001C3F47">
      <w:pPr>
        <w:ind w:left="720"/>
        <w:rPr>
          <w:rFonts w:ascii="Times New Roman" w:hAnsi="Times New Roman"/>
        </w:rPr>
      </w:pPr>
      <w:r w:rsidRPr="00AD6556">
        <w:rPr>
          <w:rFonts w:ascii="Times New Roman" w:hAnsi="Times New Roman"/>
        </w:rPr>
        <w:t>“</w:t>
      </w:r>
      <w:proofErr w:type="gramStart"/>
      <w:r w:rsidR="006F3C9F" w:rsidRPr="00AD6556">
        <w:rPr>
          <w:rFonts w:ascii="Times New Roman" w:hAnsi="Times New Roman"/>
        </w:rPr>
        <w:t>go</w:t>
      </w:r>
      <w:proofErr w:type="gramEnd"/>
      <w:r w:rsidR="006F3C9F" w:rsidRPr="00AD6556">
        <w:rPr>
          <w:rFonts w:ascii="Times New Roman" w:hAnsi="Times New Roman"/>
        </w:rPr>
        <w:t xml:space="preserve"> to such depth in the interviews that surface considerations of representativeness and generalizability are replaced by a compelling evocation of an individual’s experience.  When this experience can be captured in depth, then two possibilities for making connection develop.  They are the interview researcher’s alternative to generalizability.  First, the researcher may find connections among the experiences of the individuals </w:t>
      </w:r>
      <w:proofErr w:type="gramStart"/>
      <w:r w:rsidR="006F3C9F" w:rsidRPr="00AD6556">
        <w:rPr>
          <w:rFonts w:ascii="Times New Roman" w:hAnsi="Times New Roman"/>
        </w:rPr>
        <w:t>he or she</w:t>
      </w:r>
      <w:proofErr w:type="gramEnd"/>
      <w:r w:rsidR="006F3C9F" w:rsidRPr="00AD6556">
        <w:rPr>
          <w:rFonts w:ascii="Times New Roman" w:hAnsi="Times New Roman"/>
        </w:rPr>
        <w:t xml:space="preserve"> interviews.  Such links among people whose individual lives are quite different but who are affected by common structural and social forces can help the reader see patterns in that experience.  The researcher calls those connections to the readers’ attention for inspection and exploration.  Second, by presenting the stories of participants’ experience, interviewers open up for readers the possibility of connecting their own stories to those presented in the study.  In connecting, readers may not learn how to control or predict the experience being studied of their own, but they will understand better their complexities.  They will appreciate more the intricate ways in which individual lives interact with social and structural forces and, perhaps, be more understanding and even humble in the face of those intricacies</w:t>
      </w:r>
      <w:r w:rsidRPr="00AD6556">
        <w:rPr>
          <w:rFonts w:ascii="Times New Roman" w:hAnsi="Times New Roman"/>
        </w:rPr>
        <w:t>”</w:t>
      </w:r>
      <w:r w:rsidR="006F3C9F" w:rsidRPr="00AD6556">
        <w:rPr>
          <w:rFonts w:ascii="Times New Roman" w:hAnsi="Times New Roman"/>
        </w:rPr>
        <w:t xml:space="preserve"> (2006, p. 51-52).</w:t>
      </w:r>
    </w:p>
    <w:p w:rsidR="009C652E" w:rsidRPr="00AD6556" w:rsidRDefault="009C652E">
      <w:pPr>
        <w:rPr>
          <w:rFonts w:ascii="Times New Roman" w:hAnsi="Times New Roman"/>
        </w:rPr>
      </w:pPr>
    </w:p>
    <w:p w:rsidR="00FA58C8" w:rsidRPr="00AD6556" w:rsidRDefault="00FA58C8" w:rsidP="00FA58C8">
      <w:pPr>
        <w:spacing w:line="480" w:lineRule="auto"/>
        <w:rPr>
          <w:rFonts w:ascii="Times New Roman" w:hAnsi="Times New Roman"/>
        </w:rPr>
      </w:pPr>
      <w:r w:rsidRPr="00AD6556">
        <w:rPr>
          <w:rFonts w:ascii="Times New Roman" w:hAnsi="Times New Roman"/>
        </w:rPr>
        <w:t>If I were to continue in the path of a qualitative researcher and need</w:t>
      </w:r>
      <w:r w:rsidR="00E008A8">
        <w:rPr>
          <w:rFonts w:ascii="Times New Roman" w:hAnsi="Times New Roman"/>
        </w:rPr>
        <w:t>ed</w:t>
      </w:r>
      <w:r w:rsidRPr="00AD6556">
        <w:rPr>
          <w:rFonts w:ascii="Times New Roman" w:hAnsi="Times New Roman"/>
        </w:rPr>
        <w:t xml:space="preserve"> to conduct more and more interviews, I would truly hope that at some point I could capture even a </w:t>
      </w:r>
      <w:r w:rsidR="00E008A8">
        <w:rPr>
          <w:rFonts w:ascii="Times New Roman" w:hAnsi="Times New Roman"/>
        </w:rPr>
        <w:t>small</w:t>
      </w:r>
      <w:r w:rsidRPr="00AD6556">
        <w:rPr>
          <w:rFonts w:ascii="Times New Roman" w:hAnsi="Times New Roman"/>
        </w:rPr>
        <w:t xml:space="preserve"> part of what Seidman is discussing.  I truly think being able to interview subjects and have them be expressive is a gift.</w:t>
      </w:r>
      <w:r w:rsidR="005575A7" w:rsidRPr="00AD6556">
        <w:rPr>
          <w:rFonts w:ascii="Times New Roman" w:hAnsi="Times New Roman"/>
        </w:rPr>
        <w:t xml:space="preserve">  In order to achieve a rich and flavorful interview, I think I would have needed many more sessions with this subject, and would have used those as opportunities to get to know him better.  I also think that riding the bus every week for the entire semester would have proved to be incredibly revealing, and would have allowed me to really see what was happening in the lives of these seniors on the bus.</w:t>
      </w:r>
    </w:p>
    <w:p w:rsidR="00FA58C8" w:rsidRPr="00AD6556" w:rsidRDefault="00FA58C8">
      <w:pPr>
        <w:rPr>
          <w:rFonts w:ascii="Times New Roman" w:hAnsi="Times New Roman"/>
        </w:rPr>
      </w:pPr>
    </w:p>
    <w:p w:rsidR="00FA58C8" w:rsidRPr="00AD6556" w:rsidRDefault="00FA58C8">
      <w:pPr>
        <w:rPr>
          <w:rFonts w:ascii="Times New Roman" w:hAnsi="Times New Roman"/>
        </w:rPr>
      </w:pPr>
    </w:p>
    <w:p w:rsidR="009C652E" w:rsidRPr="00AD6556" w:rsidRDefault="008A2A74">
      <w:pPr>
        <w:rPr>
          <w:rFonts w:ascii="Times New Roman" w:hAnsi="Times New Roman"/>
          <w:b/>
        </w:rPr>
      </w:pPr>
      <w:r w:rsidRPr="00AD6556">
        <w:rPr>
          <w:rFonts w:ascii="Times New Roman" w:hAnsi="Times New Roman"/>
          <w:b/>
        </w:rPr>
        <w:t>V</w:t>
      </w:r>
      <w:r w:rsidR="009C652E" w:rsidRPr="00AD6556">
        <w:rPr>
          <w:rFonts w:ascii="Times New Roman" w:hAnsi="Times New Roman"/>
          <w:b/>
        </w:rPr>
        <w:t>alidity</w:t>
      </w:r>
    </w:p>
    <w:p w:rsidR="009C652E" w:rsidRPr="00AD6556" w:rsidRDefault="009C652E">
      <w:pPr>
        <w:rPr>
          <w:rFonts w:ascii="Times New Roman" w:hAnsi="Times New Roman"/>
        </w:rPr>
      </w:pPr>
    </w:p>
    <w:p w:rsidR="00E504B0" w:rsidRPr="00AD6556" w:rsidRDefault="00223EDF" w:rsidP="00232740">
      <w:pPr>
        <w:spacing w:line="480" w:lineRule="auto"/>
        <w:ind w:firstLine="720"/>
        <w:rPr>
          <w:rFonts w:ascii="Times New Roman" w:hAnsi="Times New Roman"/>
        </w:rPr>
      </w:pPr>
      <w:r w:rsidRPr="00AD6556">
        <w:rPr>
          <w:rFonts w:ascii="Times New Roman" w:hAnsi="Times New Roman"/>
        </w:rPr>
        <w:t xml:space="preserve">I believe a number of instances throughout my observations and interviews prove themselves to be valid and to lend credibility to the research I conducted.  </w:t>
      </w:r>
      <w:r w:rsidR="00982E39" w:rsidRPr="00AD6556">
        <w:rPr>
          <w:rFonts w:ascii="Times New Roman" w:hAnsi="Times New Roman"/>
        </w:rPr>
        <w:t>During my observations</w:t>
      </w:r>
      <w:r w:rsidR="004B444D" w:rsidRPr="00AD6556">
        <w:rPr>
          <w:rFonts w:ascii="Times New Roman" w:hAnsi="Times New Roman"/>
        </w:rPr>
        <w:t xml:space="preserve"> in exploring why seniors go to casinos, several items of importance were noted</w:t>
      </w:r>
      <w:r w:rsidR="009767A7" w:rsidRPr="00AD6556">
        <w:rPr>
          <w:rFonts w:ascii="Times New Roman" w:hAnsi="Times New Roman"/>
        </w:rPr>
        <w:t xml:space="preserve"> for </w:t>
      </w:r>
      <w:r w:rsidR="009767A7" w:rsidRPr="00AD6556">
        <w:rPr>
          <w:rFonts w:ascii="Times New Roman" w:hAnsi="Times New Roman"/>
        </w:rPr>
        <w:lastRenderedPageBreak/>
        <w:t xml:space="preserve">both why some people appeared to use the trip as an opportunity for a social outing while others viewed it as a gambling trip.  </w:t>
      </w:r>
    </w:p>
    <w:p w:rsidR="00F71DE0" w:rsidRPr="00AD6556" w:rsidRDefault="00F71DE0">
      <w:pPr>
        <w:rPr>
          <w:rFonts w:ascii="Times New Roman" w:hAnsi="Times New Roman"/>
        </w:rPr>
      </w:pPr>
    </w:p>
    <w:tbl>
      <w:tblPr>
        <w:tblStyle w:val="TableGrid"/>
        <w:tblW w:w="9090" w:type="dxa"/>
        <w:tblInd w:w="108" w:type="dxa"/>
        <w:tblLook w:val="04A0"/>
      </w:tblPr>
      <w:tblGrid>
        <w:gridCol w:w="4680"/>
        <w:gridCol w:w="4410"/>
      </w:tblGrid>
      <w:tr w:rsidR="00F71DE0" w:rsidRPr="00AD6556" w:rsidTr="00F95EEE">
        <w:tc>
          <w:tcPr>
            <w:tcW w:w="9090" w:type="dxa"/>
            <w:gridSpan w:val="2"/>
          </w:tcPr>
          <w:p w:rsidR="00F71DE0" w:rsidRPr="00AD6556" w:rsidRDefault="00F71DE0" w:rsidP="00DA2518">
            <w:pPr>
              <w:jc w:val="center"/>
              <w:rPr>
                <w:rFonts w:ascii="Times New Roman" w:hAnsi="Times New Roman"/>
                <w:b/>
                <w:sz w:val="24"/>
                <w:szCs w:val="24"/>
              </w:rPr>
            </w:pPr>
            <w:r w:rsidRPr="00AD6556">
              <w:rPr>
                <w:rFonts w:ascii="Times New Roman" w:hAnsi="Times New Roman"/>
                <w:b/>
                <w:sz w:val="24"/>
                <w:szCs w:val="24"/>
              </w:rPr>
              <w:t>Observations from fieldnotes regarding why passengers were on the bus</w:t>
            </w:r>
          </w:p>
        </w:tc>
      </w:tr>
      <w:tr w:rsidR="00F71DE0" w:rsidRPr="00AD6556" w:rsidTr="00F95EEE">
        <w:tc>
          <w:tcPr>
            <w:tcW w:w="4680" w:type="dxa"/>
          </w:tcPr>
          <w:p w:rsidR="00F71DE0" w:rsidRPr="00AD6556" w:rsidRDefault="00F71DE0">
            <w:pPr>
              <w:rPr>
                <w:rFonts w:ascii="Times New Roman" w:hAnsi="Times New Roman"/>
                <w:sz w:val="24"/>
                <w:szCs w:val="24"/>
              </w:rPr>
            </w:pPr>
            <w:r w:rsidRPr="00AD6556">
              <w:rPr>
                <w:rFonts w:ascii="Times New Roman" w:hAnsi="Times New Roman"/>
                <w:sz w:val="24"/>
                <w:szCs w:val="24"/>
              </w:rPr>
              <w:t>Social Outing</w:t>
            </w:r>
          </w:p>
        </w:tc>
        <w:tc>
          <w:tcPr>
            <w:tcW w:w="4410" w:type="dxa"/>
          </w:tcPr>
          <w:p w:rsidR="00F71DE0" w:rsidRPr="00AD6556" w:rsidRDefault="00F71DE0">
            <w:pPr>
              <w:rPr>
                <w:rFonts w:ascii="Times New Roman" w:hAnsi="Times New Roman"/>
                <w:sz w:val="24"/>
                <w:szCs w:val="24"/>
              </w:rPr>
            </w:pPr>
            <w:r w:rsidRPr="00AD6556">
              <w:rPr>
                <w:rFonts w:ascii="Times New Roman" w:hAnsi="Times New Roman"/>
                <w:sz w:val="24"/>
                <w:szCs w:val="24"/>
              </w:rPr>
              <w:t>Gambling Trip</w:t>
            </w:r>
          </w:p>
        </w:tc>
      </w:tr>
      <w:tr w:rsidR="00F71DE0" w:rsidRPr="00AD6556" w:rsidTr="00F95EEE">
        <w:tc>
          <w:tcPr>
            <w:tcW w:w="4680" w:type="dxa"/>
          </w:tcPr>
          <w:p w:rsidR="00F71DE0" w:rsidRPr="00AD6556" w:rsidRDefault="00C41924">
            <w:pPr>
              <w:rPr>
                <w:rFonts w:ascii="Times New Roman" w:hAnsi="Times New Roman"/>
                <w:sz w:val="24"/>
                <w:szCs w:val="24"/>
              </w:rPr>
            </w:pPr>
            <w:r w:rsidRPr="00AD6556">
              <w:rPr>
                <w:rFonts w:ascii="Times New Roman" w:hAnsi="Times New Roman"/>
                <w:sz w:val="24"/>
                <w:szCs w:val="24"/>
              </w:rPr>
              <w:t>Three women were talking in the link outside the bus about their trips to other casinos and knew each other by name and sat directly next to each other</w:t>
            </w:r>
            <w:r w:rsidR="00381A05" w:rsidRPr="00AD6556">
              <w:rPr>
                <w:rFonts w:ascii="Times New Roman" w:hAnsi="Times New Roman"/>
                <w:sz w:val="24"/>
                <w:szCs w:val="24"/>
              </w:rPr>
              <w:t>.</w:t>
            </w:r>
          </w:p>
        </w:tc>
        <w:tc>
          <w:tcPr>
            <w:tcW w:w="4410" w:type="dxa"/>
          </w:tcPr>
          <w:p w:rsidR="00F71DE0" w:rsidRPr="00AD6556" w:rsidRDefault="00C41924">
            <w:pPr>
              <w:rPr>
                <w:rFonts w:ascii="Times New Roman" w:hAnsi="Times New Roman"/>
                <w:sz w:val="24"/>
                <w:szCs w:val="24"/>
              </w:rPr>
            </w:pPr>
            <w:r w:rsidRPr="00AD6556">
              <w:rPr>
                <w:rFonts w:ascii="Times New Roman" w:hAnsi="Times New Roman"/>
                <w:sz w:val="24"/>
                <w:szCs w:val="24"/>
              </w:rPr>
              <w:t>Men already in the back of the bus were speaking with each other but not sitting in close proximity to each other</w:t>
            </w:r>
            <w:r w:rsidR="00381A05" w:rsidRPr="00AD6556">
              <w:rPr>
                <w:rFonts w:ascii="Times New Roman" w:hAnsi="Times New Roman"/>
                <w:sz w:val="24"/>
                <w:szCs w:val="24"/>
              </w:rPr>
              <w:t>.</w:t>
            </w:r>
            <w:r w:rsidR="00DA2518" w:rsidRPr="00AD6556">
              <w:rPr>
                <w:rFonts w:ascii="Times New Roman" w:hAnsi="Times New Roman"/>
                <w:sz w:val="24"/>
                <w:szCs w:val="24"/>
              </w:rPr>
              <w:t xml:space="preserve">  Seemed to maintain a distance.</w:t>
            </w:r>
          </w:p>
        </w:tc>
      </w:tr>
      <w:tr w:rsidR="00F71DE0" w:rsidRPr="00AD6556" w:rsidTr="00F95EEE">
        <w:tc>
          <w:tcPr>
            <w:tcW w:w="4680" w:type="dxa"/>
          </w:tcPr>
          <w:p w:rsidR="00F71DE0" w:rsidRPr="00AD6556" w:rsidRDefault="00381A05">
            <w:pPr>
              <w:rPr>
                <w:rFonts w:ascii="Times New Roman" w:hAnsi="Times New Roman"/>
                <w:sz w:val="24"/>
                <w:szCs w:val="24"/>
              </w:rPr>
            </w:pPr>
            <w:r w:rsidRPr="00AD6556">
              <w:rPr>
                <w:rFonts w:ascii="Times New Roman" w:hAnsi="Times New Roman"/>
                <w:sz w:val="24"/>
                <w:szCs w:val="24"/>
              </w:rPr>
              <w:t>Two women immediately in front of me held continuous conversation the entire trip and had obviously arrived together and knew each other well.  They were unfamiliar with how the bus deal worked and need to get more information.</w:t>
            </w:r>
          </w:p>
        </w:tc>
        <w:tc>
          <w:tcPr>
            <w:tcW w:w="4410" w:type="dxa"/>
          </w:tcPr>
          <w:p w:rsidR="00F71DE0" w:rsidRPr="00AD6556" w:rsidRDefault="00381A05">
            <w:pPr>
              <w:rPr>
                <w:rFonts w:ascii="Times New Roman" w:hAnsi="Times New Roman"/>
                <w:sz w:val="24"/>
                <w:szCs w:val="24"/>
              </w:rPr>
            </w:pPr>
            <w:r w:rsidRPr="00AD6556">
              <w:rPr>
                <w:rFonts w:ascii="Times New Roman" w:hAnsi="Times New Roman"/>
                <w:sz w:val="24"/>
                <w:szCs w:val="24"/>
              </w:rPr>
              <w:t>Couple riding together told Vivian they were going to get the deals for their birthday month.</w:t>
            </w:r>
          </w:p>
        </w:tc>
      </w:tr>
      <w:tr w:rsidR="00F71DE0" w:rsidRPr="00AD6556" w:rsidTr="00F95EEE">
        <w:tc>
          <w:tcPr>
            <w:tcW w:w="4680" w:type="dxa"/>
          </w:tcPr>
          <w:p w:rsidR="00F71DE0" w:rsidRPr="00AD6556" w:rsidRDefault="00B24C65">
            <w:pPr>
              <w:rPr>
                <w:rFonts w:ascii="Times New Roman" w:hAnsi="Times New Roman"/>
                <w:sz w:val="24"/>
                <w:szCs w:val="24"/>
              </w:rPr>
            </w:pPr>
            <w:r w:rsidRPr="00AD6556">
              <w:rPr>
                <w:rFonts w:ascii="Times New Roman" w:hAnsi="Times New Roman"/>
                <w:sz w:val="24"/>
                <w:szCs w:val="24"/>
              </w:rPr>
              <w:t>Group of three women discussed a wide variety of topics from doctor’s appointments to intimate family stories.</w:t>
            </w:r>
          </w:p>
        </w:tc>
        <w:tc>
          <w:tcPr>
            <w:tcW w:w="4410" w:type="dxa"/>
          </w:tcPr>
          <w:p w:rsidR="00F71DE0" w:rsidRPr="00AD6556" w:rsidRDefault="00B24C65">
            <w:pPr>
              <w:rPr>
                <w:rFonts w:ascii="Times New Roman" w:hAnsi="Times New Roman"/>
                <w:sz w:val="24"/>
                <w:szCs w:val="24"/>
              </w:rPr>
            </w:pPr>
            <w:r w:rsidRPr="00AD6556">
              <w:rPr>
                <w:rFonts w:ascii="Times New Roman" w:hAnsi="Times New Roman"/>
                <w:sz w:val="24"/>
                <w:szCs w:val="24"/>
              </w:rPr>
              <w:t>Group of men in the back discussed what I considered to be non-intimate topics like gambling, sports, and current events.</w:t>
            </w:r>
          </w:p>
        </w:tc>
      </w:tr>
      <w:tr w:rsidR="00F71DE0" w:rsidRPr="00AD6556" w:rsidTr="00F95EEE">
        <w:tc>
          <w:tcPr>
            <w:tcW w:w="4680" w:type="dxa"/>
          </w:tcPr>
          <w:p w:rsidR="00F71DE0" w:rsidRPr="00AD6556" w:rsidRDefault="00981BCE">
            <w:pPr>
              <w:rPr>
                <w:rFonts w:ascii="Times New Roman" w:hAnsi="Times New Roman"/>
                <w:sz w:val="24"/>
                <w:szCs w:val="24"/>
              </w:rPr>
            </w:pPr>
            <w:r w:rsidRPr="00AD6556">
              <w:rPr>
                <w:rFonts w:ascii="Times New Roman" w:hAnsi="Times New Roman"/>
                <w:sz w:val="24"/>
                <w:szCs w:val="24"/>
              </w:rPr>
              <w:t>Woman sitting across from me and one row back to opportunity to ask if I had been doing homework and trying to establish even a small connection with me.</w:t>
            </w:r>
            <w:r w:rsidR="005E2422" w:rsidRPr="00AD6556">
              <w:rPr>
                <w:rFonts w:ascii="Times New Roman" w:hAnsi="Times New Roman"/>
                <w:sz w:val="24"/>
                <w:szCs w:val="24"/>
              </w:rPr>
              <w:t xml:space="preserve">  She spoke with me again on the way back to Moorhead.</w:t>
            </w:r>
          </w:p>
        </w:tc>
        <w:tc>
          <w:tcPr>
            <w:tcW w:w="4410" w:type="dxa"/>
          </w:tcPr>
          <w:p w:rsidR="00F71DE0" w:rsidRPr="00AD6556" w:rsidRDefault="00B24C65">
            <w:pPr>
              <w:rPr>
                <w:rFonts w:ascii="Times New Roman" w:hAnsi="Times New Roman"/>
                <w:sz w:val="24"/>
                <w:szCs w:val="24"/>
              </w:rPr>
            </w:pPr>
            <w:r w:rsidRPr="00AD6556">
              <w:rPr>
                <w:rFonts w:ascii="Times New Roman" w:hAnsi="Times New Roman"/>
                <w:sz w:val="24"/>
                <w:szCs w:val="24"/>
              </w:rPr>
              <w:t>Passengers going solo mostly kept to themselves</w:t>
            </w:r>
            <w:r w:rsidR="00DA2518" w:rsidRPr="00AD6556">
              <w:rPr>
                <w:rFonts w:ascii="Times New Roman" w:hAnsi="Times New Roman"/>
                <w:sz w:val="24"/>
                <w:szCs w:val="24"/>
              </w:rPr>
              <w:t xml:space="preserve"> and did not converse or interact with other passengers</w:t>
            </w:r>
            <w:r w:rsidRPr="00AD6556">
              <w:rPr>
                <w:rFonts w:ascii="Times New Roman" w:hAnsi="Times New Roman"/>
                <w:sz w:val="24"/>
                <w:szCs w:val="24"/>
              </w:rPr>
              <w:t>.</w:t>
            </w:r>
          </w:p>
        </w:tc>
      </w:tr>
      <w:tr w:rsidR="00F71DE0" w:rsidRPr="00AD6556" w:rsidTr="00F95EEE">
        <w:tc>
          <w:tcPr>
            <w:tcW w:w="4680" w:type="dxa"/>
          </w:tcPr>
          <w:p w:rsidR="00F71DE0" w:rsidRPr="00AD6556" w:rsidRDefault="00981BCE" w:rsidP="00684027">
            <w:pPr>
              <w:rPr>
                <w:rFonts w:ascii="Times New Roman" w:hAnsi="Times New Roman"/>
                <w:sz w:val="24"/>
                <w:szCs w:val="24"/>
              </w:rPr>
            </w:pPr>
            <w:r w:rsidRPr="00AD6556">
              <w:rPr>
                <w:rFonts w:ascii="Times New Roman" w:hAnsi="Times New Roman"/>
                <w:sz w:val="24"/>
                <w:szCs w:val="24"/>
              </w:rPr>
              <w:t>While waiting for the trip back to Moorhead</w:t>
            </w:r>
            <w:r w:rsidR="00684027" w:rsidRPr="00AD6556">
              <w:rPr>
                <w:rFonts w:ascii="Times New Roman" w:hAnsi="Times New Roman"/>
                <w:sz w:val="24"/>
                <w:szCs w:val="24"/>
              </w:rPr>
              <w:t xml:space="preserve">, I had a revealing interaction with one of the female passengers.  She talked about a number of other casino trips and the socializing that occurred, but also managed to let it slip that she was known for liking casinos.  This conversation became very personal when we realized we sort of knew each other and had a connection.  </w:t>
            </w:r>
          </w:p>
        </w:tc>
        <w:tc>
          <w:tcPr>
            <w:tcW w:w="4410" w:type="dxa"/>
          </w:tcPr>
          <w:p w:rsidR="00F71DE0" w:rsidRPr="00AD6556" w:rsidRDefault="00266036">
            <w:pPr>
              <w:rPr>
                <w:rFonts w:ascii="Times New Roman" w:hAnsi="Times New Roman"/>
                <w:sz w:val="24"/>
                <w:szCs w:val="24"/>
              </w:rPr>
            </w:pPr>
            <w:r w:rsidRPr="00AD6556">
              <w:rPr>
                <w:rFonts w:ascii="Times New Roman" w:hAnsi="Times New Roman"/>
                <w:sz w:val="24"/>
                <w:szCs w:val="24"/>
              </w:rPr>
              <w:t>Even though many had been on the bus before and Vivian had given details to others who had not, she still took an opportunity right before we got to the casino to explain the details in their entirety over the speaker system.  To me, this seemed to reiterate the main point of the trip</w:t>
            </w:r>
            <w:r w:rsidR="00981BCE" w:rsidRPr="00AD6556">
              <w:rPr>
                <w:rFonts w:ascii="Times New Roman" w:hAnsi="Times New Roman"/>
                <w:sz w:val="24"/>
                <w:szCs w:val="24"/>
              </w:rPr>
              <w:t xml:space="preserve"> as going on the bus trip to get the casino deal and the details of using the coupons provided by the casino.</w:t>
            </w:r>
          </w:p>
        </w:tc>
      </w:tr>
      <w:tr w:rsidR="00F71DE0" w:rsidRPr="00AD6556" w:rsidTr="00F95EEE">
        <w:tc>
          <w:tcPr>
            <w:tcW w:w="4680" w:type="dxa"/>
          </w:tcPr>
          <w:p w:rsidR="00F71DE0" w:rsidRPr="00AD6556" w:rsidRDefault="005E2422">
            <w:pPr>
              <w:rPr>
                <w:rFonts w:ascii="Times New Roman" w:hAnsi="Times New Roman"/>
                <w:sz w:val="24"/>
                <w:szCs w:val="24"/>
              </w:rPr>
            </w:pPr>
            <w:r w:rsidRPr="00AD6556">
              <w:rPr>
                <w:rFonts w:ascii="Times New Roman" w:hAnsi="Times New Roman"/>
                <w:sz w:val="24"/>
                <w:szCs w:val="24"/>
              </w:rPr>
              <w:t>Conversations of women I could overhear included many more personal stories and questions.</w:t>
            </w:r>
          </w:p>
        </w:tc>
        <w:tc>
          <w:tcPr>
            <w:tcW w:w="4410" w:type="dxa"/>
          </w:tcPr>
          <w:p w:rsidR="00F71DE0" w:rsidRPr="00AD6556" w:rsidRDefault="005E2422">
            <w:pPr>
              <w:rPr>
                <w:rFonts w:ascii="Times New Roman" w:hAnsi="Times New Roman"/>
                <w:sz w:val="24"/>
                <w:szCs w:val="24"/>
              </w:rPr>
            </w:pPr>
            <w:r w:rsidRPr="00AD6556">
              <w:rPr>
                <w:rFonts w:ascii="Times New Roman" w:hAnsi="Times New Roman"/>
                <w:sz w:val="24"/>
                <w:szCs w:val="24"/>
              </w:rPr>
              <w:t>Conversation of men in the back of the bus kept returning to gambling topics.</w:t>
            </w:r>
          </w:p>
        </w:tc>
      </w:tr>
    </w:tbl>
    <w:p w:rsidR="00F71DE0" w:rsidRPr="00AD6556" w:rsidRDefault="00F71DE0">
      <w:pPr>
        <w:rPr>
          <w:rFonts w:ascii="Times New Roman" w:hAnsi="Times New Roman"/>
        </w:rPr>
      </w:pPr>
    </w:p>
    <w:p w:rsidR="00E504B0" w:rsidRPr="00AD6556" w:rsidRDefault="00DA2518" w:rsidP="00232740">
      <w:pPr>
        <w:spacing w:line="480" w:lineRule="auto"/>
        <w:rPr>
          <w:rFonts w:ascii="Times New Roman" w:hAnsi="Times New Roman"/>
        </w:rPr>
      </w:pPr>
      <w:r w:rsidRPr="00AD6556">
        <w:rPr>
          <w:rFonts w:ascii="Times New Roman" w:hAnsi="Times New Roman"/>
        </w:rPr>
        <w:t>Because of my observations on the way back and forth on my first trip, I believe I had already reached several conclusions.  This in itself was a threat to the validity of the research I was conducting.  No matter how much I strived to remain impartial and to try to interview my subject without bias, just the fact that I asked him so many questions about the actual event of gambling</w:t>
      </w:r>
      <w:r w:rsidR="00934172" w:rsidRPr="00AD6556">
        <w:rPr>
          <w:rFonts w:ascii="Times New Roman" w:hAnsi="Times New Roman"/>
        </w:rPr>
        <w:t xml:space="preserve"> </w:t>
      </w:r>
      <w:r w:rsidR="00934172" w:rsidRPr="00AD6556">
        <w:rPr>
          <w:rFonts w:ascii="Times New Roman" w:hAnsi="Times New Roman"/>
        </w:rPr>
        <w:lastRenderedPageBreak/>
        <w:t>and what that represented to him showed that I had the notion that men went mostly to gamble and not for social interaction.  Of course, the hugest threat to the validity of my observations and my interviews is that I only did a couple of each.  No researcher in their right mind would present research after only doing a minimum amount of work in the field.  I also think that the vast difference between only have a small load of passengers on my first trip and having the bus completely full presented my research setting in a totally different frame and prevented me from making</w:t>
      </w:r>
      <w:r w:rsidR="00825016" w:rsidRPr="00AD6556">
        <w:rPr>
          <w:rFonts w:ascii="Times New Roman" w:hAnsi="Times New Roman"/>
        </w:rPr>
        <w:t xml:space="preserve"> a lot of linkages between the two trips.</w:t>
      </w:r>
    </w:p>
    <w:p w:rsidR="00825016" w:rsidRPr="00AD6556" w:rsidRDefault="00825016" w:rsidP="00232740">
      <w:pPr>
        <w:spacing w:line="480" w:lineRule="auto"/>
        <w:ind w:firstLine="720"/>
        <w:rPr>
          <w:rFonts w:ascii="Times New Roman" w:hAnsi="Times New Roman"/>
        </w:rPr>
      </w:pPr>
      <w:r w:rsidRPr="00AD6556">
        <w:rPr>
          <w:rFonts w:ascii="Times New Roman" w:hAnsi="Times New Roman"/>
        </w:rPr>
        <w:t>Just the noisiness itself on the second trip and trying to cond</w:t>
      </w:r>
      <w:r w:rsidR="00232740" w:rsidRPr="00AD6556">
        <w:rPr>
          <w:rFonts w:ascii="Times New Roman" w:hAnsi="Times New Roman"/>
        </w:rPr>
        <w:t>uct the interview was difficult</w:t>
      </w:r>
      <w:r w:rsidRPr="00AD6556">
        <w:rPr>
          <w:rFonts w:ascii="Times New Roman" w:hAnsi="Times New Roman"/>
        </w:rPr>
        <w:t xml:space="preserve">.  </w:t>
      </w:r>
      <w:r w:rsidR="00232740" w:rsidRPr="00AD6556">
        <w:rPr>
          <w:rFonts w:ascii="Times New Roman" w:hAnsi="Times New Roman"/>
        </w:rPr>
        <w:t>I am certain I continued to ask questions of my male subject because I thought those would be the types of questions he would be more receptive to answering.  I did not think he would rea</w:t>
      </w:r>
      <w:r w:rsidR="003804C6" w:rsidRPr="00AD6556">
        <w:rPr>
          <w:rFonts w:ascii="Times New Roman" w:hAnsi="Times New Roman"/>
        </w:rPr>
        <w:t xml:space="preserve">lly want to begin dissecting any deep-down reasons for going to the casino other than just gambling, while I was still quite certain that women went for social activity.  Even </w:t>
      </w:r>
      <w:r w:rsidR="00E008A8">
        <w:rPr>
          <w:rFonts w:ascii="Times New Roman" w:hAnsi="Times New Roman"/>
        </w:rPr>
        <w:t xml:space="preserve">the fact that </w:t>
      </w:r>
      <w:r w:rsidR="003804C6" w:rsidRPr="00AD6556">
        <w:rPr>
          <w:rFonts w:ascii="Times New Roman" w:hAnsi="Times New Roman"/>
        </w:rPr>
        <w:t xml:space="preserve">he told me his wife was quite a gambler and had lost a lot of money did not sway me from my opinion on the differences of the sexes.  </w:t>
      </w:r>
      <w:r w:rsidR="00F37D6D">
        <w:rPr>
          <w:rFonts w:ascii="Times New Roman" w:hAnsi="Times New Roman"/>
        </w:rPr>
        <w:t xml:space="preserve">I think it would be fascinating to do more interviewing of both sexes and see where the research led me.  </w:t>
      </w:r>
      <w:r w:rsidR="003804C6" w:rsidRPr="00AD6556">
        <w:rPr>
          <w:rFonts w:ascii="Times New Roman" w:hAnsi="Times New Roman"/>
        </w:rPr>
        <w:t>Another obvious thing which would have been necessary in true and in-depth research of this topic would be to interview a wide variety of men and women about their reasons for going to casinos.  I have also wondered what would have happened if I could have gotten the passengers o</w:t>
      </w:r>
      <w:r w:rsidR="00C766A8" w:rsidRPr="00AD6556">
        <w:rPr>
          <w:rFonts w:ascii="Times New Roman" w:hAnsi="Times New Roman"/>
        </w:rPr>
        <w:t xml:space="preserve">n the bus involved in a group discussion of why they went.  I do not know if that environment would have been conducive to gathering more information, but it would </w:t>
      </w:r>
      <w:r w:rsidR="009D39C1" w:rsidRPr="00AD6556">
        <w:rPr>
          <w:rFonts w:ascii="Times New Roman" w:hAnsi="Times New Roman"/>
        </w:rPr>
        <w:t>have been an interesting experi</w:t>
      </w:r>
      <w:r w:rsidR="00C766A8" w:rsidRPr="00AD6556">
        <w:rPr>
          <w:rFonts w:ascii="Times New Roman" w:hAnsi="Times New Roman"/>
        </w:rPr>
        <w:t>ment.</w:t>
      </w:r>
    </w:p>
    <w:p w:rsidR="00232740" w:rsidRPr="00AD6556" w:rsidRDefault="00232740" w:rsidP="00232740">
      <w:pPr>
        <w:spacing w:line="480" w:lineRule="auto"/>
        <w:rPr>
          <w:rFonts w:ascii="Times New Roman" w:hAnsi="Times New Roman"/>
        </w:rPr>
      </w:pPr>
    </w:p>
    <w:p w:rsidR="009C652E" w:rsidRPr="00AD6556" w:rsidRDefault="009D39C1">
      <w:pPr>
        <w:rPr>
          <w:rFonts w:ascii="Times New Roman" w:hAnsi="Times New Roman"/>
          <w:b/>
        </w:rPr>
      </w:pPr>
      <w:r w:rsidRPr="00AD6556">
        <w:rPr>
          <w:rFonts w:ascii="Times New Roman" w:hAnsi="Times New Roman"/>
          <w:b/>
        </w:rPr>
        <w:t>Ethical Considerations</w:t>
      </w:r>
    </w:p>
    <w:p w:rsidR="009C652E" w:rsidRPr="00AD6556" w:rsidRDefault="009C652E">
      <w:pPr>
        <w:rPr>
          <w:rFonts w:ascii="Times New Roman" w:hAnsi="Times New Roman"/>
        </w:rPr>
      </w:pPr>
    </w:p>
    <w:p w:rsidR="0086674A" w:rsidRPr="00AD6556" w:rsidRDefault="00F5563A" w:rsidP="00A54F71">
      <w:pPr>
        <w:spacing w:line="480" w:lineRule="auto"/>
        <w:ind w:firstLine="720"/>
        <w:rPr>
          <w:rFonts w:ascii="Times New Roman" w:hAnsi="Times New Roman"/>
        </w:rPr>
      </w:pPr>
      <w:r w:rsidRPr="00AD6556">
        <w:rPr>
          <w:rFonts w:ascii="Times New Roman" w:hAnsi="Times New Roman"/>
        </w:rPr>
        <w:t xml:space="preserve">Several ethical considerations to keep in mind when doing this type of research include avoiding sites where informants feel coerced, ensuring the privacy of those informants, </w:t>
      </w:r>
      <w:r w:rsidRPr="00AD6556">
        <w:rPr>
          <w:rFonts w:ascii="Times New Roman" w:hAnsi="Times New Roman"/>
        </w:rPr>
        <w:lastRenderedPageBreak/>
        <w:t>respecting time considerations of informants, protecting the identify of informants, treating interview subjects with respect, and being truthful about the information you uncover (Bogdan &amp; Biklen, 2007).  I firmly believe</w:t>
      </w:r>
      <w:r w:rsidR="002F1540" w:rsidRPr="00AD6556">
        <w:rPr>
          <w:rFonts w:ascii="Times New Roman" w:hAnsi="Times New Roman"/>
        </w:rPr>
        <w:t xml:space="preserve"> my ethics remained intact throughout this entire journey.  From the very beginning when I was trying to gather information about the trip, I revealed to the bus company why I would be going on the casino trip.  I attempted to conduct my observations while still respecting the privacy of the passengers on the bus who really seemed to want to be left alone,</w:t>
      </w:r>
      <w:r w:rsidR="0032697C" w:rsidRPr="00AD6556">
        <w:rPr>
          <w:rFonts w:ascii="Times New Roman" w:hAnsi="Times New Roman"/>
        </w:rPr>
        <w:t xml:space="preserve"> and never revealed the real identities of those I observed.  When asked, I did explain that I was doing homework which was not truly deceptive.  Also, while I did not tape record my interview subject on the way down to the casino, I spoke to him about the research I was conducting, and explained to him that I would really appreciate the opportunity to tape record an interview with him on the way back to Moorhead.  In doing this, I gave him the chance to really think about what he would be asked to do on the way back, and to think about whether or not he really wanted to comply with my request.  I felt like he had given it thought, too, because he asked me if I were ready to start on the way back.</w:t>
      </w:r>
    </w:p>
    <w:p w:rsidR="00E504B0" w:rsidRDefault="00E504B0" w:rsidP="00A54F71">
      <w:pPr>
        <w:spacing w:line="480" w:lineRule="auto"/>
        <w:rPr>
          <w:rFonts w:ascii="Times New Roman" w:hAnsi="Times New Roman"/>
        </w:rPr>
      </w:pPr>
    </w:p>
    <w:p w:rsidR="009C652E" w:rsidRPr="00AD6556" w:rsidRDefault="00825BB4">
      <w:pPr>
        <w:rPr>
          <w:rFonts w:ascii="Times New Roman" w:hAnsi="Times New Roman"/>
          <w:b/>
        </w:rPr>
      </w:pPr>
      <w:r w:rsidRPr="00AD6556">
        <w:rPr>
          <w:rFonts w:ascii="Times New Roman" w:hAnsi="Times New Roman"/>
          <w:b/>
        </w:rPr>
        <w:t>Coding Procedures and Categories</w:t>
      </w:r>
    </w:p>
    <w:p w:rsidR="009C652E" w:rsidRPr="00AD6556" w:rsidRDefault="009C652E">
      <w:pPr>
        <w:rPr>
          <w:rFonts w:ascii="Times New Roman" w:hAnsi="Times New Roman"/>
        </w:rPr>
      </w:pPr>
    </w:p>
    <w:p w:rsidR="00685D6D" w:rsidRPr="00AD6556" w:rsidRDefault="007F343D" w:rsidP="008F4C95">
      <w:pPr>
        <w:spacing w:line="480" w:lineRule="auto"/>
        <w:ind w:firstLine="720"/>
        <w:rPr>
          <w:rFonts w:ascii="Times New Roman" w:hAnsi="Times New Roman"/>
        </w:rPr>
      </w:pPr>
      <w:r w:rsidRPr="00AD6556">
        <w:rPr>
          <w:rFonts w:ascii="Times New Roman" w:hAnsi="Times New Roman"/>
        </w:rPr>
        <w:t xml:space="preserve">I began my analytic coding by reading through my fieldnotes “line-by-line </w:t>
      </w:r>
      <w:r w:rsidR="00685D6D" w:rsidRPr="00AD6556">
        <w:rPr>
          <w:rFonts w:ascii="Times New Roman" w:hAnsi="Times New Roman"/>
        </w:rPr>
        <w:t>to identify and formulate any and all ideas, themes, or issues they suggest, no matter how varied and disparate.  In focused coding the fieldworker subjects fieldnotes to fine-grained, line-by-line analysis on the basis of topics that have been identified as of particular interest.  Here, the ethnographer uses a smaller set of promising ideas and categories to provide the major topic and themes for the final ethnography</w:t>
      </w:r>
      <w:r w:rsidRPr="00AD6556">
        <w:rPr>
          <w:rFonts w:ascii="Times New Roman" w:hAnsi="Times New Roman"/>
        </w:rPr>
        <w:t xml:space="preserve">” (Emerson, Fretz, &amp; Shaw, 1995, </w:t>
      </w:r>
      <w:r w:rsidR="00685D6D" w:rsidRPr="00AD6556">
        <w:rPr>
          <w:rFonts w:ascii="Times New Roman" w:hAnsi="Times New Roman"/>
        </w:rPr>
        <w:t>p. 143).</w:t>
      </w:r>
      <w:r w:rsidRPr="00AD6556">
        <w:rPr>
          <w:rFonts w:ascii="Times New Roman" w:hAnsi="Times New Roman"/>
        </w:rPr>
        <w:t xml:space="preserve">  For me, this was the best way to go about analyzing what I had done and trying to uncover the keys to my research.</w:t>
      </w:r>
      <w:r w:rsidR="00ED2D11" w:rsidRPr="00AD6556">
        <w:rPr>
          <w:rFonts w:ascii="Times New Roman" w:hAnsi="Times New Roman"/>
        </w:rPr>
        <w:t xml:space="preserve">  As you can see from the graphic later in this paper, I chose my topics based on the words used by my interview </w:t>
      </w:r>
      <w:r w:rsidR="00ED2D11" w:rsidRPr="00AD6556">
        <w:rPr>
          <w:rFonts w:ascii="Times New Roman" w:hAnsi="Times New Roman"/>
        </w:rPr>
        <w:lastRenderedPageBreak/>
        <w:t xml:space="preserve">subject and did not really stray from the terms used by people who have gambled enough to use these terms frequently.  </w:t>
      </w:r>
      <w:r w:rsidR="00D908E3" w:rsidRPr="00AD6556">
        <w:rPr>
          <w:rFonts w:ascii="Times New Roman" w:hAnsi="Times New Roman"/>
        </w:rPr>
        <w:t xml:space="preserve">The most frequently used codes were </w:t>
      </w:r>
      <w:r w:rsidR="008F4C95" w:rsidRPr="00AD6556">
        <w:rPr>
          <w:rFonts w:ascii="Times New Roman" w:hAnsi="Times New Roman"/>
        </w:rPr>
        <w:t>“slot play” with thirty eight occurrences in the transcript, “casino deals” with eighteen, and  “gaming points” with sixteen.  I found it easier to use the terminology most often employed by my interview subject.</w:t>
      </w:r>
    </w:p>
    <w:p w:rsidR="00685D6D" w:rsidRPr="00AD6556" w:rsidRDefault="00E511CC" w:rsidP="00AD6556">
      <w:pPr>
        <w:spacing w:line="480" w:lineRule="auto"/>
        <w:ind w:firstLine="720"/>
        <w:rPr>
          <w:rFonts w:ascii="Times New Roman" w:hAnsi="Times New Roman"/>
        </w:rPr>
      </w:pPr>
      <w:r w:rsidRPr="00AD6556">
        <w:rPr>
          <w:rFonts w:ascii="Times New Roman" w:hAnsi="Times New Roman"/>
        </w:rPr>
        <w:t xml:space="preserve">Just by creating these codes, I engaged in my analytic process and made meaning and sense of what I was observing and transcribing.  The intricacies of terms for the specific areas of playing slot machines, for example, developed into my overall code of “slot play” enabling me to quickly hone in on the frequency of usage of that code by my interviewee.  Writing freely and giving life to my fieldnotes, my </w:t>
      </w:r>
      <w:r w:rsidR="00825BB4" w:rsidRPr="00AD6556">
        <w:rPr>
          <w:rFonts w:ascii="Times New Roman" w:hAnsi="Times New Roman"/>
        </w:rPr>
        <w:t>research comments, and my memos to myself enabled me to picture my research topic as an activity purposefully undertaken and enjoyed by my subject, and I only began to scratch the surface of the reasons why some of these seniors make the trip to the casino.</w:t>
      </w:r>
      <w:r w:rsidR="00AD6556">
        <w:rPr>
          <w:rFonts w:ascii="Times New Roman" w:hAnsi="Times New Roman"/>
        </w:rPr>
        <w:t xml:space="preserve">  </w:t>
      </w:r>
      <w:r w:rsidR="00487F60" w:rsidRPr="00AD6556">
        <w:rPr>
          <w:rFonts w:ascii="Times New Roman" w:hAnsi="Times New Roman"/>
        </w:rPr>
        <w:t>Not only was I able to discover codes in my data, but this allowed me to “</w:t>
      </w:r>
      <w:r w:rsidR="00685D6D" w:rsidRPr="00AD6556">
        <w:rPr>
          <w:rFonts w:ascii="Times New Roman" w:hAnsi="Times New Roman"/>
        </w:rPr>
        <w:t xml:space="preserve">more creatively </w:t>
      </w:r>
      <w:r w:rsidR="00487F60" w:rsidRPr="00AD6556">
        <w:rPr>
          <w:rFonts w:ascii="Times New Roman" w:hAnsi="Times New Roman"/>
        </w:rPr>
        <w:t>[</w:t>
      </w:r>
      <w:r w:rsidR="00685D6D" w:rsidRPr="00AD6556">
        <w:rPr>
          <w:rFonts w:ascii="Times New Roman" w:hAnsi="Times New Roman"/>
        </w:rPr>
        <w:t>link</w:t>
      </w:r>
      <w:r w:rsidR="00487F60" w:rsidRPr="00AD6556">
        <w:rPr>
          <w:rFonts w:ascii="Times New Roman" w:hAnsi="Times New Roman"/>
        </w:rPr>
        <w:t>]</w:t>
      </w:r>
      <w:r w:rsidR="00685D6D" w:rsidRPr="00AD6556">
        <w:rPr>
          <w:rFonts w:ascii="Times New Roman" w:hAnsi="Times New Roman"/>
        </w:rPr>
        <w:t xml:space="preserve"> up specific events and observations to more general analytic categories and issues” (E</w:t>
      </w:r>
      <w:r w:rsidR="00487F60" w:rsidRPr="00AD6556">
        <w:rPr>
          <w:rFonts w:ascii="Times New Roman" w:hAnsi="Times New Roman"/>
        </w:rPr>
        <w:t xml:space="preserve">merson, </w:t>
      </w:r>
      <w:r w:rsidR="00685D6D" w:rsidRPr="00AD6556">
        <w:rPr>
          <w:rFonts w:ascii="Times New Roman" w:hAnsi="Times New Roman"/>
        </w:rPr>
        <w:t>F</w:t>
      </w:r>
      <w:r w:rsidR="00487F60" w:rsidRPr="00AD6556">
        <w:rPr>
          <w:rFonts w:ascii="Times New Roman" w:hAnsi="Times New Roman"/>
        </w:rPr>
        <w:t xml:space="preserve">retz, &amp; </w:t>
      </w:r>
      <w:r w:rsidR="00685D6D" w:rsidRPr="00AD6556">
        <w:rPr>
          <w:rFonts w:ascii="Times New Roman" w:hAnsi="Times New Roman"/>
        </w:rPr>
        <w:t>S</w:t>
      </w:r>
      <w:r w:rsidR="00487F60" w:rsidRPr="00AD6556">
        <w:rPr>
          <w:rFonts w:ascii="Times New Roman" w:hAnsi="Times New Roman"/>
        </w:rPr>
        <w:t>haw</w:t>
      </w:r>
      <w:r w:rsidR="00685D6D" w:rsidRPr="00AD6556">
        <w:rPr>
          <w:rFonts w:ascii="Times New Roman" w:hAnsi="Times New Roman"/>
        </w:rPr>
        <w:t>,</w:t>
      </w:r>
      <w:r w:rsidR="00487F60" w:rsidRPr="00AD6556">
        <w:rPr>
          <w:rFonts w:ascii="Times New Roman" w:hAnsi="Times New Roman"/>
        </w:rPr>
        <w:t xml:space="preserve"> </w:t>
      </w:r>
      <w:r w:rsidR="00AD6556" w:rsidRPr="00AD6556">
        <w:rPr>
          <w:rFonts w:ascii="Times New Roman" w:hAnsi="Times New Roman"/>
        </w:rPr>
        <w:t>1995,</w:t>
      </w:r>
      <w:r w:rsidR="00685D6D" w:rsidRPr="00AD6556">
        <w:rPr>
          <w:rFonts w:ascii="Times New Roman" w:hAnsi="Times New Roman"/>
        </w:rPr>
        <w:t xml:space="preserve"> p. 154).</w:t>
      </w:r>
      <w:r w:rsidR="00AD6556">
        <w:rPr>
          <w:rFonts w:ascii="Times New Roman" w:hAnsi="Times New Roman"/>
        </w:rPr>
        <w:t xml:space="preserve">  Being open to what will be uncovered and forming those codes based on observations allowed me to give them each more meaning than they would otherwise have possessed.</w:t>
      </w:r>
    </w:p>
    <w:p w:rsidR="00E504B0" w:rsidRPr="00AD6556" w:rsidRDefault="00E504B0">
      <w:pPr>
        <w:rPr>
          <w:rFonts w:ascii="Times New Roman" w:hAnsi="Times New Roman"/>
        </w:rPr>
      </w:pPr>
    </w:p>
    <w:p w:rsidR="00E504B0" w:rsidRPr="00AD6556" w:rsidRDefault="00E504B0">
      <w:pPr>
        <w:rPr>
          <w:rFonts w:ascii="Times New Roman" w:hAnsi="Times New Roman"/>
        </w:rPr>
      </w:pPr>
    </w:p>
    <w:p w:rsidR="009C652E" w:rsidRPr="00AD6556" w:rsidRDefault="00B678C3">
      <w:pPr>
        <w:rPr>
          <w:rFonts w:ascii="Times New Roman" w:hAnsi="Times New Roman"/>
          <w:b/>
        </w:rPr>
      </w:pPr>
      <w:r>
        <w:rPr>
          <w:rFonts w:ascii="Times New Roman" w:hAnsi="Times New Roman"/>
          <w:b/>
        </w:rPr>
        <w:t>F</w:t>
      </w:r>
      <w:r w:rsidR="00644CE1" w:rsidRPr="00AD6556">
        <w:rPr>
          <w:rFonts w:ascii="Times New Roman" w:hAnsi="Times New Roman"/>
          <w:b/>
        </w:rPr>
        <w:t xml:space="preserve">indings from </w:t>
      </w:r>
      <w:r>
        <w:rPr>
          <w:rFonts w:ascii="Times New Roman" w:hAnsi="Times New Roman"/>
          <w:b/>
        </w:rPr>
        <w:t>O</w:t>
      </w:r>
      <w:r w:rsidR="00644CE1" w:rsidRPr="00AD6556">
        <w:rPr>
          <w:rFonts w:ascii="Times New Roman" w:hAnsi="Times New Roman"/>
          <w:b/>
        </w:rPr>
        <w:t xml:space="preserve">bservations and </w:t>
      </w:r>
      <w:r>
        <w:rPr>
          <w:rFonts w:ascii="Times New Roman" w:hAnsi="Times New Roman"/>
          <w:b/>
        </w:rPr>
        <w:t>I</w:t>
      </w:r>
      <w:r w:rsidR="00644CE1" w:rsidRPr="00AD6556">
        <w:rPr>
          <w:rFonts w:ascii="Times New Roman" w:hAnsi="Times New Roman"/>
          <w:b/>
        </w:rPr>
        <w:t>nterviewing</w:t>
      </w:r>
    </w:p>
    <w:p w:rsidR="00644CE1" w:rsidRPr="00AD6556" w:rsidRDefault="00644CE1">
      <w:pPr>
        <w:rPr>
          <w:rFonts w:ascii="Times New Roman" w:hAnsi="Times New Roman"/>
        </w:rPr>
      </w:pPr>
    </w:p>
    <w:p w:rsidR="00685527" w:rsidRDefault="00B678C3" w:rsidP="003841E1">
      <w:pPr>
        <w:spacing w:line="480" w:lineRule="auto"/>
        <w:rPr>
          <w:rFonts w:ascii="Times New Roman" w:hAnsi="Times New Roman"/>
        </w:rPr>
      </w:pPr>
      <w:r>
        <w:rPr>
          <w:rFonts w:ascii="Times New Roman" w:hAnsi="Times New Roman"/>
        </w:rPr>
        <w:tab/>
        <w:t>I believe throughout this paper I have described my findings both from the observations and the interviews and that these events allowed me to have a much greater appreciation of the people I met on the trip and a new perspective on seniors in general, but on senior gamblers in particular.</w:t>
      </w:r>
      <w:r w:rsidR="006B6520">
        <w:rPr>
          <w:rFonts w:ascii="Times New Roman" w:hAnsi="Times New Roman"/>
        </w:rPr>
        <w:t xml:space="preserve">  This experience allowed me to make “</w:t>
      </w:r>
      <w:r w:rsidR="00685527" w:rsidRPr="00AD6556">
        <w:rPr>
          <w:rFonts w:ascii="Times New Roman" w:hAnsi="Times New Roman"/>
        </w:rPr>
        <w:t>sense of the moment by intuitively selecting, highlighting, and ordering details and b</w:t>
      </w:r>
      <w:r w:rsidR="006B6520">
        <w:rPr>
          <w:rFonts w:ascii="Times New Roman" w:hAnsi="Times New Roman"/>
        </w:rPr>
        <w:t>y</w:t>
      </w:r>
      <w:r w:rsidR="00685527" w:rsidRPr="00AD6556">
        <w:rPr>
          <w:rFonts w:ascii="Times New Roman" w:hAnsi="Times New Roman"/>
        </w:rPr>
        <w:t xml:space="preserve"> beginning to appreciate linkages with or contrasts to previously observed and written-about experiences”</w:t>
      </w:r>
      <w:r w:rsidR="006B6520" w:rsidRPr="006B6520">
        <w:rPr>
          <w:rFonts w:ascii="Times New Roman" w:hAnsi="Times New Roman"/>
        </w:rPr>
        <w:t xml:space="preserve"> </w:t>
      </w:r>
      <w:r w:rsidR="006B6520" w:rsidRPr="00AD6556">
        <w:rPr>
          <w:rFonts w:ascii="Times New Roman" w:hAnsi="Times New Roman"/>
        </w:rPr>
        <w:t>(Emerson, Fretz, &amp; Shaw, 1995, p. 100)</w:t>
      </w:r>
      <w:r w:rsidR="006B6520">
        <w:rPr>
          <w:rFonts w:ascii="Times New Roman" w:hAnsi="Times New Roman"/>
        </w:rPr>
        <w:t xml:space="preserve">.  I </w:t>
      </w:r>
      <w:r w:rsidR="006B6520">
        <w:rPr>
          <w:rFonts w:ascii="Times New Roman" w:hAnsi="Times New Roman"/>
        </w:rPr>
        <w:lastRenderedPageBreak/>
        <w:t xml:space="preserve">also think I will continue to reflect on this experience in the future whenever I do research and that it has opened up my perspective of what it means to </w:t>
      </w:r>
      <w:r w:rsidR="003841E1">
        <w:rPr>
          <w:rFonts w:ascii="Times New Roman" w:hAnsi="Times New Roman"/>
        </w:rPr>
        <w:t>do research.  This reflective capability will allow me to pay even closer attention to the details I observe and will allow me to be much more descriptive in my observations.</w:t>
      </w:r>
    </w:p>
    <w:p w:rsidR="003841E1" w:rsidRDefault="003841E1" w:rsidP="003841E1">
      <w:pPr>
        <w:spacing w:line="480" w:lineRule="auto"/>
        <w:rPr>
          <w:rFonts w:ascii="Times New Roman" w:hAnsi="Times New Roman"/>
        </w:rPr>
      </w:pPr>
      <w:r>
        <w:rPr>
          <w:rFonts w:ascii="Times New Roman" w:hAnsi="Times New Roman"/>
        </w:rPr>
        <w:tab/>
        <w:t xml:space="preserve">I also believe that with time, I will become much more confident and competent in my interviewing abilities, </w:t>
      </w:r>
      <w:r w:rsidR="005A3DA7">
        <w:rPr>
          <w:rFonts w:ascii="Times New Roman" w:hAnsi="Times New Roman"/>
        </w:rPr>
        <w:t>but that it was a good effort at getting my subject to open up and try to talk about himself more personally and that the method I used allowed him to be more forthcoming and provide me with rich data (Bogdan &amp; Biklen, 2007).  Some of the more revealing quotations from the interview include the following:</w:t>
      </w:r>
    </w:p>
    <w:p w:rsidR="005A3DA7" w:rsidRDefault="00916676" w:rsidP="00D77780">
      <w:pPr>
        <w:pStyle w:val="ListParagraph"/>
        <w:numPr>
          <w:ilvl w:val="0"/>
          <w:numId w:val="1"/>
        </w:numPr>
        <w:rPr>
          <w:rFonts w:ascii="Times New Roman" w:hAnsi="Times New Roman"/>
        </w:rPr>
      </w:pPr>
      <w:r>
        <w:rPr>
          <w:rFonts w:ascii="Times New Roman" w:hAnsi="Times New Roman"/>
        </w:rPr>
        <w:t>I played fairly heavy and did a dollar a play.</w:t>
      </w:r>
    </w:p>
    <w:p w:rsidR="00916676" w:rsidRDefault="00916676" w:rsidP="00D77780">
      <w:pPr>
        <w:pStyle w:val="ListParagraph"/>
        <w:numPr>
          <w:ilvl w:val="0"/>
          <w:numId w:val="1"/>
        </w:numPr>
        <w:rPr>
          <w:rFonts w:ascii="Times New Roman" w:hAnsi="Times New Roman"/>
        </w:rPr>
      </w:pPr>
      <w:r>
        <w:rPr>
          <w:rFonts w:ascii="Times New Roman" w:hAnsi="Times New Roman"/>
        </w:rPr>
        <w:t>Playing the slots.  I like the buffet.  But, it’s mostly playing.</w:t>
      </w:r>
    </w:p>
    <w:p w:rsidR="00916676" w:rsidRDefault="00916676" w:rsidP="00D77780">
      <w:pPr>
        <w:pStyle w:val="ListParagraph"/>
        <w:numPr>
          <w:ilvl w:val="0"/>
          <w:numId w:val="1"/>
        </w:numPr>
        <w:rPr>
          <w:rFonts w:ascii="Times New Roman" w:hAnsi="Times New Roman"/>
        </w:rPr>
      </w:pPr>
      <w:r>
        <w:rPr>
          <w:rFonts w:ascii="Times New Roman" w:hAnsi="Times New Roman"/>
        </w:rPr>
        <w:t>When asked about the least favorite part of the trip:  Probably the bus ride.  I kind of like a smaller load [of passengers].</w:t>
      </w:r>
    </w:p>
    <w:p w:rsidR="00A618BA" w:rsidRDefault="00A618BA" w:rsidP="00D77780">
      <w:pPr>
        <w:pStyle w:val="ListParagraph"/>
        <w:numPr>
          <w:ilvl w:val="0"/>
          <w:numId w:val="1"/>
        </w:numPr>
        <w:rPr>
          <w:rFonts w:ascii="Times New Roman" w:hAnsi="Times New Roman"/>
        </w:rPr>
      </w:pPr>
      <w:r>
        <w:rPr>
          <w:rFonts w:ascii="Times New Roman" w:hAnsi="Times New Roman"/>
        </w:rPr>
        <w:t>I will once in awhile cash out money because a thousand points is worth forty dollars.</w:t>
      </w:r>
    </w:p>
    <w:p w:rsidR="00A618BA" w:rsidRDefault="00A618BA" w:rsidP="00D77780">
      <w:pPr>
        <w:pStyle w:val="ListParagraph"/>
        <w:numPr>
          <w:ilvl w:val="0"/>
          <w:numId w:val="1"/>
        </w:numPr>
        <w:rPr>
          <w:rFonts w:ascii="Times New Roman" w:hAnsi="Times New Roman"/>
        </w:rPr>
      </w:pPr>
      <w:r>
        <w:rPr>
          <w:rFonts w:ascii="Times New Roman" w:hAnsi="Times New Roman"/>
        </w:rPr>
        <w:t>When asked for his main purpose for going to the casino:  I would say for the fun of it.  I don’t count on winning anything huge.  It doesn’t bother me if I don’t win ‘</w:t>
      </w:r>
      <w:proofErr w:type="spellStart"/>
      <w:r>
        <w:rPr>
          <w:rFonts w:ascii="Times New Roman" w:hAnsi="Times New Roman"/>
        </w:rPr>
        <w:t>cuz</w:t>
      </w:r>
      <w:proofErr w:type="spellEnd"/>
      <w:r>
        <w:rPr>
          <w:rFonts w:ascii="Times New Roman" w:hAnsi="Times New Roman"/>
        </w:rPr>
        <w:t xml:space="preserve"> I don’t lose very much.  If I lose a certain amount of money, why then I quit.  That’s it.</w:t>
      </w:r>
    </w:p>
    <w:p w:rsidR="00006AAA" w:rsidRDefault="00006AAA" w:rsidP="00D77780">
      <w:pPr>
        <w:pStyle w:val="ListParagraph"/>
        <w:numPr>
          <w:ilvl w:val="0"/>
          <w:numId w:val="1"/>
        </w:numPr>
        <w:rPr>
          <w:rFonts w:ascii="Times New Roman" w:hAnsi="Times New Roman"/>
        </w:rPr>
      </w:pPr>
      <w:r>
        <w:rPr>
          <w:rFonts w:ascii="Times New Roman" w:hAnsi="Times New Roman"/>
        </w:rPr>
        <w:t>When asked whether a really good day included going to the casino:  I go to some of the shows that they have, but I’m still gambling before and after.</w:t>
      </w:r>
    </w:p>
    <w:p w:rsidR="00006AAA" w:rsidRDefault="002442FA" w:rsidP="00D77780">
      <w:pPr>
        <w:pStyle w:val="ListParagraph"/>
        <w:numPr>
          <w:ilvl w:val="0"/>
          <w:numId w:val="1"/>
        </w:numPr>
        <w:rPr>
          <w:rFonts w:ascii="Times New Roman" w:hAnsi="Times New Roman"/>
        </w:rPr>
      </w:pPr>
      <w:r>
        <w:rPr>
          <w:rFonts w:ascii="Times New Roman" w:hAnsi="Times New Roman"/>
        </w:rPr>
        <w:t>I will play two dollars once in awhile.  Two and a half.  I’ve got kind of a pattern, and it gets to be automatic after awhile.  If you’re ever going to come out knowing as much as I do, you have to stick to it.</w:t>
      </w:r>
    </w:p>
    <w:p w:rsidR="002442FA" w:rsidRDefault="002442FA" w:rsidP="00D77780">
      <w:pPr>
        <w:pStyle w:val="ListParagraph"/>
        <w:numPr>
          <w:ilvl w:val="0"/>
          <w:numId w:val="1"/>
        </w:numPr>
        <w:rPr>
          <w:rFonts w:ascii="Times New Roman" w:hAnsi="Times New Roman"/>
        </w:rPr>
      </w:pPr>
      <w:r>
        <w:rPr>
          <w:rFonts w:ascii="Times New Roman" w:hAnsi="Times New Roman"/>
        </w:rPr>
        <w:t>I know the amount of money, and sometimes I don’t even go through the fifteen [dollars I’ve put into a machine] because it isn’t showing me nothing.  So then I only go through about ten of the fifteen.  You know, it’s just a feeling you get</w:t>
      </w:r>
      <w:r w:rsidR="009006A3">
        <w:rPr>
          <w:rFonts w:ascii="Times New Roman" w:hAnsi="Times New Roman"/>
        </w:rPr>
        <w:t xml:space="preserve">…I’ve played so long, you just kind of feel what it’s </w:t>
      </w:r>
      <w:proofErr w:type="spellStart"/>
      <w:r w:rsidR="009006A3">
        <w:rPr>
          <w:rFonts w:ascii="Times New Roman" w:hAnsi="Times New Roman"/>
        </w:rPr>
        <w:t>gonna</w:t>
      </w:r>
      <w:proofErr w:type="spellEnd"/>
      <w:r w:rsidR="009006A3">
        <w:rPr>
          <w:rFonts w:ascii="Times New Roman" w:hAnsi="Times New Roman"/>
        </w:rPr>
        <w:t xml:space="preserve"> do.</w:t>
      </w:r>
    </w:p>
    <w:p w:rsidR="009006A3" w:rsidRDefault="009006A3" w:rsidP="00D77780">
      <w:pPr>
        <w:pStyle w:val="ListParagraph"/>
        <w:numPr>
          <w:ilvl w:val="0"/>
          <w:numId w:val="1"/>
        </w:numPr>
        <w:rPr>
          <w:rFonts w:ascii="Times New Roman" w:hAnsi="Times New Roman"/>
        </w:rPr>
      </w:pPr>
      <w:r>
        <w:rPr>
          <w:rFonts w:ascii="Times New Roman" w:hAnsi="Times New Roman"/>
        </w:rPr>
        <w:t>When asked about walking around the casino with someone:  It’s surprising you can go for hours and not even see the other person.  In Mahnomen at the Shooting Star, you never see the person.</w:t>
      </w:r>
    </w:p>
    <w:p w:rsidR="00D77780" w:rsidRDefault="00D77780" w:rsidP="00D77780">
      <w:pPr>
        <w:pStyle w:val="ListParagraph"/>
        <w:numPr>
          <w:ilvl w:val="0"/>
          <w:numId w:val="1"/>
        </w:numPr>
        <w:rPr>
          <w:rFonts w:ascii="Times New Roman" w:hAnsi="Times New Roman"/>
        </w:rPr>
      </w:pPr>
      <w:r>
        <w:rPr>
          <w:rFonts w:ascii="Times New Roman" w:hAnsi="Times New Roman"/>
        </w:rPr>
        <w:t>When asked about the slot machines he likes to play:  I like to see what they’ve [slot machines] got to say.  Some of them talk to you.  Tell you, okay, you’re doing alright.  This is a big winner.  One I got a pretty good amount, and he says up on the screen, “you’ve got the big one.”  It wasn’t that big, it was about thirty or forty dollars.</w:t>
      </w:r>
    </w:p>
    <w:p w:rsidR="00D77780" w:rsidRDefault="00E171D7" w:rsidP="00D77780">
      <w:pPr>
        <w:pStyle w:val="ListParagraph"/>
        <w:numPr>
          <w:ilvl w:val="0"/>
          <w:numId w:val="1"/>
        </w:numPr>
        <w:rPr>
          <w:rFonts w:ascii="Times New Roman" w:hAnsi="Times New Roman"/>
        </w:rPr>
      </w:pPr>
      <w:r>
        <w:rPr>
          <w:rFonts w:ascii="Times New Roman" w:hAnsi="Times New Roman"/>
        </w:rPr>
        <w:t xml:space="preserve">I like ones that add up to little bonuses here and there.  I stick pretty much </w:t>
      </w:r>
      <w:proofErr w:type="gramStart"/>
      <w:r>
        <w:rPr>
          <w:rFonts w:ascii="Times New Roman" w:hAnsi="Times New Roman"/>
        </w:rPr>
        <w:t>to</w:t>
      </w:r>
      <w:proofErr w:type="gramEnd"/>
      <w:r>
        <w:rPr>
          <w:rFonts w:ascii="Times New Roman" w:hAnsi="Times New Roman"/>
        </w:rPr>
        <w:t xml:space="preserve"> straight machines that don’t have any big extra bonus than what comes up on the screen.</w:t>
      </w:r>
    </w:p>
    <w:p w:rsidR="00E171D7" w:rsidRDefault="00E171D7" w:rsidP="00D77780">
      <w:pPr>
        <w:pStyle w:val="ListParagraph"/>
        <w:numPr>
          <w:ilvl w:val="0"/>
          <w:numId w:val="1"/>
        </w:numPr>
        <w:rPr>
          <w:rFonts w:ascii="Times New Roman" w:hAnsi="Times New Roman"/>
        </w:rPr>
      </w:pPr>
      <w:r>
        <w:rPr>
          <w:rFonts w:ascii="Times New Roman" w:hAnsi="Times New Roman"/>
        </w:rPr>
        <w:t xml:space="preserve">You kind of get an idea of what type of machines pay the best.  They don’t always pay.  There’s always a lull in any machine, but I considered them fairly good today.  I just played too much down in the afternoon.  Being I was ahead quite a bit, it was no good so </w:t>
      </w:r>
      <w:r>
        <w:rPr>
          <w:rFonts w:ascii="Times New Roman" w:hAnsi="Times New Roman"/>
        </w:rPr>
        <w:lastRenderedPageBreak/>
        <w:t xml:space="preserve">I had to quit….A lot of times I quit because I’m ahead a ways.  I’m not </w:t>
      </w:r>
      <w:proofErr w:type="spellStart"/>
      <w:r>
        <w:rPr>
          <w:rFonts w:ascii="Times New Roman" w:hAnsi="Times New Roman"/>
        </w:rPr>
        <w:t>gonna</w:t>
      </w:r>
      <w:proofErr w:type="spellEnd"/>
      <w:r>
        <w:rPr>
          <w:rFonts w:ascii="Times New Roman" w:hAnsi="Times New Roman"/>
        </w:rPr>
        <w:t xml:space="preserve"> play until all the money’s gone.  I’ll save it for next time.</w:t>
      </w:r>
    </w:p>
    <w:p w:rsidR="00F7297B" w:rsidRPr="00916676" w:rsidRDefault="00F7297B" w:rsidP="00D77780">
      <w:pPr>
        <w:pStyle w:val="ListParagraph"/>
        <w:numPr>
          <w:ilvl w:val="0"/>
          <w:numId w:val="1"/>
        </w:numPr>
        <w:rPr>
          <w:rFonts w:ascii="Times New Roman" w:hAnsi="Times New Roman"/>
        </w:rPr>
      </w:pPr>
      <w:r>
        <w:rPr>
          <w:rFonts w:ascii="Times New Roman" w:hAnsi="Times New Roman"/>
        </w:rPr>
        <w:t>When asked whether Mahnomen’s deals were better:  I wanted to get the rest of my points here and I got way over so you don’t gain anything except you get double points today.  So, I almost made thirty dollars just in the points, but I didn’t cash anything in.  Just let it add up.  I may cash it in if I go out west next time.  Their points are worth way more than they are at Dakota Magic.  You got get ten thousand points to get one hundred dollars…you get forty [dollars] for every one thousand points, and you get one hundred dollars for ten thousand points at Dakota Magic.  So one thousand points would be worth ten bucks.  In Mahnomen at the Shooting Star it’s worth forty [dollars]</w:t>
      </w:r>
      <w:r w:rsidR="00CB5A21">
        <w:rPr>
          <w:rFonts w:ascii="Times New Roman" w:hAnsi="Times New Roman"/>
        </w:rPr>
        <w:t>.  The machines add up at about the same speed…The points are better.  At least three times as good.  Especially today when you get double points.  If somebody won four hundred points, you’d really end up with eight hundred.  If it were one thousand, it would be forty [dollars] ahead just in points.  Which I usually never cash in, I will only use it in special occasions.</w:t>
      </w:r>
    </w:p>
    <w:p w:rsidR="00D01662" w:rsidRPr="00AD6556" w:rsidRDefault="00D01662" w:rsidP="00685527">
      <w:pPr>
        <w:rPr>
          <w:rFonts w:ascii="Times New Roman" w:hAnsi="Times New Roman"/>
        </w:rPr>
      </w:pPr>
    </w:p>
    <w:p w:rsidR="00D01662" w:rsidRPr="00AD6556" w:rsidRDefault="00CB5A21" w:rsidP="001F2908">
      <w:pPr>
        <w:spacing w:line="480" w:lineRule="auto"/>
        <w:rPr>
          <w:rFonts w:ascii="Times New Roman" w:hAnsi="Times New Roman"/>
        </w:rPr>
      </w:pPr>
      <w:r>
        <w:rPr>
          <w:rFonts w:ascii="Times New Roman" w:hAnsi="Times New Roman"/>
        </w:rPr>
        <w:t xml:space="preserve">I think there are many more instances in both my observations and interviews which support the choices I made in codes, </w:t>
      </w:r>
      <w:r w:rsidR="001F2908">
        <w:rPr>
          <w:rFonts w:ascii="Times New Roman" w:hAnsi="Times New Roman"/>
        </w:rPr>
        <w:t>themes, and in my final assertion.</w:t>
      </w:r>
      <w:r>
        <w:rPr>
          <w:rFonts w:ascii="Times New Roman" w:hAnsi="Times New Roman"/>
        </w:rPr>
        <w:t xml:space="preserve"> </w:t>
      </w:r>
      <w:r w:rsidR="00A54F71">
        <w:rPr>
          <w:rFonts w:ascii="Times New Roman" w:hAnsi="Times New Roman"/>
        </w:rPr>
        <w:t>My observations and interviews are my attempt at capturing that slice of life which Bogdan and Biklen refer to</w:t>
      </w:r>
      <w:r w:rsidR="00440021">
        <w:rPr>
          <w:rFonts w:ascii="Times New Roman" w:hAnsi="Times New Roman"/>
        </w:rPr>
        <w:t xml:space="preserve"> (2007).</w:t>
      </w:r>
    </w:p>
    <w:p w:rsidR="00CB5A21" w:rsidRDefault="00CB5A21" w:rsidP="00D01662">
      <w:pPr>
        <w:rPr>
          <w:rFonts w:ascii="Times New Roman" w:hAnsi="Times New Roman"/>
        </w:rPr>
      </w:pPr>
    </w:p>
    <w:p w:rsidR="00D01662" w:rsidRPr="00AD6556" w:rsidRDefault="00D01662" w:rsidP="00D01662">
      <w:pPr>
        <w:rPr>
          <w:rFonts w:ascii="Times New Roman" w:hAnsi="Times New Roman"/>
        </w:rPr>
      </w:pPr>
    </w:p>
    <w:p w:rsidR="00644CE1" w:rsidRPr="00AD6556" w:rsidRDefault="00644CE1">
      <w:pPr>
        <w:rPr>
          <w:rFonts w:ascii="Times New Roman" w:hAnsi="Times New Roman"/>
          <w:b/>
        </w:rPr>
      </w:pPr>
      <w:r w:rsidRPr="00AD6556">
        <w:rPr>
          <w:rFonts w:ascii="Times New Roman" w:hAnsi="Times New Roman"/>
          <w:b/>
        </w:rPr>
        <w:t>T</w:t>
      </w:r>
      <w:r w:rsidR="00D202F9">
        <w:rPr>
          <w:rFonts w:ascii="Times New Roman" w:hAnsi="Times New Roman"/>
          <w:b/>
        </w:rPr>
        <w:t>hemes in the F</w:t>
      </w:r>
      <w:r w:rsidRPr="00AD6556">
        <w:rPr>
          <w:rFonts w:ascii="Times New Roman" w:hAnsi="Times New Roman"/>
          <w:b/>
        </w:rPr>
        <w:t>indings</w:t>
      </w:r>
    </w:p>
    <w:p w:rsidR="00644CE1" w:rsidRPr="00AD6556" w:rsidRDefault="00644CE1">
      <w:pPr>
        <w:rPr>
          <w:rFonts w:ascii="Times New Roman" w:hAnsi="Times New Roman"/>
        </w:rPr>
      </w:pPr>
    </w:p>
    <w:p w:rsidR="00E504B0" w:rsidRPr="007B44EA" w:rsidRDefault="00440021" w:rsidP="007B44EA">
      <w:pPr>
        <w:spacing w:line="480" w:lineRule="auto"/>
        <w:ind w:firstLine="720"/>
        <w:rPr>
          <w:rFonts w:ascii="Times New Roman" w:hAnsi="Times New Roman"/>
        </w:rPr>
      </w:pPr>
      <w:r>
        <w:rPr>
          <w:rFonts w:ascii="Times New Roman" w:hAnsi="Times New Roman"/>
        </w:rPr>
        <w:t>My two themes were really quite basic.  Some people go on the casino bus trip because it provides them with an opportunity to socialize.  My initial research does seem to support that those going for social purposes</w:t>
      </w:r>
      <w:r w:rsidR="00F8304A">
        <w:rPr>
          <w:rFonts w:ascii="Times New Roman" w:hAnsi="Times New Roman"/>
        </w:rPr>
        <w:t xml:space="preserve"> plan to go either with one other person or as part of a larger group.  The other </w:t>
      </w:r>
      <w:r w:rsidR="00214242">
        <w:rPr>
          <w:rFonts w:ascii="Times New Roman" w:hAnsi="Times New Roman"/>
        </w:rPr>
        <w:t>theme, and other reason people g</w:t>
      </w:r>
      <w:r w:rsidR="00F8304A">
        <w:rPr>
          <w:rFonts w:ascii="Times New Roman" w:hAnsi="Times New Roman"/>
        </w:rPr>
        <w:t xml:space="preserve">o on the casino bus trip is purely to gamble.  While they may very well see this as a social activity, </w:t>
      </w:r>
      <w:r w:rsidR="007B44EA">
        <w:rPr>
          <w:rFonts w:ascii="Times New Roman" w:hAnsi="Times New Roman"/>
        </w:rPr>
        <w:t xml:space="preserve">the very nature of most of those going to gamble is that they actually are involved in a very singular and uninvolved activity, not </w:t>
      </w:r>
      <w:r w:rsidR="007B44EA" w:rsidRPr="007B44EA">
        <w:rPr>
          <w:rFonts w:ascii="Times New Roman" w:hAnsi="Times New Roman"/>
        </w:rPr>
        <w:t xml:space="preserve">an occasion </w:t>
      </w:r>
      <w:r w:rsidR="007B44EA">
        <w:rPr>
          <w:rFonts w:ascii="Times New Roman" w:hAnsi="Times New Roman"/>
        </w:rPr>
        <w:t>when</w:t>
      </w:r>
      <w:r w:rsidR="007B44EA" w:rsidRPr="007B44EA">
        <w:rPr>
          <w:rFonts w:ascii="Times New Roman" w:hAnsi="Times New Roman"/>
        </w:rPr>
        <w:t xml:space="preserve"> people can assemble for social interaction and entertainment</w:t>
      </w:r>
      <w:r w:rsidR="007B44EA">
        <w:rPr>
          <w:rFonts w:ascii="Times New Roman" w:hAnsi="Times New Roman"/>
        </w:rPr>
        <w:t>.  Maybe just by nature of the casino atmosphere, they feel they are participating in a group activity.  That is something that only further research could uncover.</w:t>
      </w:r>
    </w:p>
    <w:p w:rsidR="00E504B0" w:rsidRPr="00AD6556" w:rsidRDefault="00E504B0">
      <w:pPr>
        <w:rPr>
          <w:rFonts w:ascii="Times New Roman" w:hAnsi="Times New Roman"/>
        </w:rPr>
      </w:pPr>
    </w:p>
    <w:p w:rsidR="00F95EEE" w:rsidRDefault="00F95EEE">
      <w:pPr>
        <w:spacing w:after="200" w:line="276" w:lineRule="auto"/>
        <w:rPr>
          <w:rFonts w:ascii="Times New Roman" w:hAnsi="Times New Roman"/>
          <w:b/>
        </w:rPr>
      </w:pPr>
      <w:r>
        <w:rPr>
          <w:rFonts w:ascii="Times New Roman" w:hAnsi="Times New Roman"/>
          <w:b/>
        </w:rPr>
        <w:br w:type="page"/>
      </w:r>
    </w:p>
    <w:p w:rsidR="00644CE1" w:rsidRPr="00AD6556" w:rsidRDefault="00644CE1">
      <w:pPr>
        <w:rPr>
          <w:rFonts w:ascii="Times New Roman" w:hAnsi="Times New Roman"/>
          <w:b/>
        </w:rPr>
      </w:pPr>
      <w:r w:rsidRPr="00AD6556">
        <w:rPr>
          <w:rFonts w:ascii="Times New Roman" w:hAnsi="Times New Roman"/>
          <w:b/>
        </w:rPr>
        <w:lastRenderedPageBreak/>
        <w:t>F</w:t>
      </w:r>
      <w:r w:rsidR="00F95EEE">
        <w:rPr>
          <w:rFonts w:ascii="Times New Roman" w:hAnsi="Times New Roman"/>
          <w:b/>
        </w:rPr>
        <w:t>inal</w:t>
      </w:r>
      <w:r w:rsidRPr="00AD6556">
        <w:rPr>
          <w:rFonts w:ascii="Times New Roman" w:hAnsi="Times New Roman"/>
          <w:b/>
        </w:rPr>
        <w:t xml:space="preserve"> </w:t>
      </w:r>
      <w:r w:rsidR="00F95EEE">
        <w:rPr>
          <w:rFonts w:ascii="Times New Roman" w:hAnsi="Times New Roman"/>
          <w:b/>
        </w:rPr>
        <w:t>A</w:t>
      </w:r>
      <w:r w:rsidRPr="00AD6556">
        <w:rPr>
          <w:rFonts w:ascii="Times New Roman" w:hAnsi="Times New Roman"/>
          <w:b/>
        </w:rPr>
        <w:t>ssertion</w:t>
      </w:r>
    </w:p>
    <w:p w:rsidR="00644CE1" w:rsidRPr="00AD6556" w:rsidRDefault="00644CE1">
      <w:pPr>
        <w:rPr>
          <w:rFonts w:ascii="Times New Roman" w:hAnsi="Times New Roman"/>
        </w:rPr>
      </w:pPr>
    </w:p>
    <w:p w:rsidR="00E504B0" w:rsidRPr="00AD6556" w:rsidRDefault="008A37EE">
      <w:pPr>
        <w:rPr>
          <w:rFonts w:ascii="Times New Roman" w:hAnsi="Times New Roman"/>
        </w:rPr>
      </w:pPr>
      <w:r w:rsidRPr="00097E31">
        <w:rPr>
          <w:rFonts w:ascii="Times New Roman" w:hAnsi="Times New Roman"/>
          <w:b/>
          <w:noProof/>
          <w:lang w:eastAsia="zh-TW"/>
        </w:rPr>
        <w:pict>
          <v:shapetype id="_x0000_t202" coordsize="21600,21600" o:spt="202" path="m,l,21600r21600,l21600,xe">
            <v:stroke joinstyle="miter"/>
            <v:path gradientshapeok="t" o:connecttype="rect"/>
          </v:shapetype>
          <v:shape id="_x0000_s1028" type="#_x0000_t202" style="position:absolute;margin-left:250.35pt;margin-top:0;width:79.65pt;height:86.6pt;z-index:251662336;mso-width-relative:margin;mso-height-relative:margin" strokecolor="white [3212]">
            <v:textbox>
              <w:txbxContent>
                <w:p w:rsidR="003E44EA" w:rsidRDefault="003E44EA">
                  <w:r>
                    <w:t>-</w:t>
                  </w:r>
                  <w:r w:rsidR="00E66BA6">
                    <w:t>People in groups</w:t>
                  </w:r>
                  <w:r>
                    <w:t xml:space="preserve">     </w:t>
                  </w:r>
                </w:p>
                <w:p w:rsidR="00097E31" w:rsidRDefault="003E44EA">
                  <w:r>
                    <w:t>-More intimate conversation</w:t>
                  </w:r>
                </w:p>
              </w:txbxContent>
            </v:textbox>
          </v:shape>
        </w:pict>
      </w:r>
    </w:p>
    <w:p w:rsidR="00E504B0" w:rsidRPr="00AD6556" w:rsidRDefault="00E504B0">
      <w:pPr>
        <w:rPr>
          <w:rFonts w:ascii="Times New Roman" w:hAnsi="Times New Roman"/>
        </w:rPr>
      </w:pPr>
    </w:p>
    <w:p w:rsidR="003D342F" w:rsidRPr="00AD6556" w:rsidRDefault="003D342F" w:rsidP="003D342F">
      <w:pPr>
        <w:rPr>
          <w:rFonts w:ascii="Times New Roman" w:hAnsi="Times New Roman"/>
        </w:rPr>
      </w:pPr>
    </w:p>
    <w:p w:rsidR="00116464" w:rsidRPr="00AD6556" w:rsidRDefault="008A37EE">
      <w:pPr>
        <w:rPr>
          <w:rFonts w:ascii="Times New Roman" w:hAnsi="Times New Roman"/>
          <w:b/>
        </w:rPr>
      </w:pPr>
      <w:r>
        <w:rPr>
          <w:rFonts w:ascii="Times New Roman" w:hAnsi="Times New Roman"/>
          <w:noProof/>
          <w:lang w:bidi="ar-SA"/>
        </w:rPr>
        <w:pict>
          <v:shape id="_x0000_s1029" type="#_x0000_t202" style="position:absolute;margin-left:250.35pt;margin-top:189.55pt;width:63.15pt;height:84.8pt;z-index:251663360;mso-width-relative:margin;mso-height-relative:margin" strokecolor="white [3212]">
            <v:textbox>
              <w:txbxContent>
                <w:p w:rsidR="003E44EA" w:rsidRDefault="0034166A" w:rsidP="00097E31">
                  <w:r>
                    <w:t>-</w:t>
                  </w:r>
                  <w:r w:rsidR="003E44EA">
                    <w:t xml:space="preserve">Going solo    </w:t>
                  </w:r>
                </w:p>
                <w:p w:rsidR="00097E31" w:rsidRDefault="003E44EA" w:rsidP="00097E31">
                  <w:r>
                    <w:t>-</w:t>
                  </w:r>
                  <w:r w:rsidR="00E66BA6">
                    <w:t>Use of gambling language</w:t>
                  </w:r>
                </w:p>
              </w:txbxContent>
            </v:textbox>
          </v:shape>
        </w:pict>
      </w:r>
      <w:r w:rsidRPr="00AD6556">
        <w:rPr>
          <w:rFonts w:ascii="Times New Roman" w:hAnsi="Times New Roman"/>
          <w:noProof/>
          <w:lang w:eastAsia="zh-TW"/>
        </w:rPr>
        <w:pict>
          <v:shape id="_x0000_s1027" type="#_x0000_t202" style="position:absolute;margin-left:320.25pt;margin-top:70.65pt;width:105.75pt;height:114pt;z-index:251660288;mso-width-relative:margin;mso-height-relative:margin" fillcolor="#4f81bd [3204]" stroked="f">
            <v:textbox>
              <w:txbxContent>
                <w:p w:rsidR="003D342F" w:rsidRPr="00FA52B8" w:rsidRDefault="005C2611" w:rsidP="008F3F6D">
                  <w:pPr>
                    <w:jc w:val="center"/>
                    <w:rPr>
                      <w:rFonts w:cs="Arial"/>
                      <w:color w:val="FFFFFF" w:themeColor="background1"/>
                      <w:sz w:val="32"/>
                      <w:szCs w:val="32"/>
                    </w:rPr>
                  </w:pPr>
                  <w:r w:rsidRPr="00FA52B8">
                    <w:rPr>
                      <w:rFonts w:cs="Arial"/>
                      <w:color w:val="FFFFFF" w:themeColor="background1"/>
                      <w:sz w:val="32"/>
                      <w:szCs w:val="32"/>
                    </w:rPr>
                    <w:t>Gambling is</w:t>
                  </w:r>
                  <w:r w:rsidR="002E7230" w:rsidRPr="00FA52B8">
                    <w:rPr>
                      <w:rFonts w:cs="Arial"/>
                      <w:color w:val="FFFFFF" w:themeColor="background1"/>
                      <w:sz w:val="32"/>
                      <w:szCs w:val="32"/>
                    </w:rPr>
                    <w:t xml:space="preserve"> the </w:t>
                  </w:r>
                  <w:r w:rsidRPr="00FA52B8">
                    <w:rPr>
                      <w:rFonts w:cs="Arial"/>
                      <w:color w:val="FFFFFF" w:themeColor="background1"/>
                      <w:sz w:val="32"/>
                      <w:szCs w:val="32"/>
                    </w:rPr>
                    <w:t xml:space="preserve">main reason </w:t>
                  </w:r>
                  <w:r w:rsidR="002E7230" w:rsidRPr="00FA52B8">
                    <w:rPr>
                      <w:rFonts w:cs="Arial"/>
                      <w:color w:val="FFFFFF" w:themeColor="background1"/>
                      <w:sz w:val="32"/>
                      <w:szCs w:val="32"/>
                    </w:rPr>
                    <w:t>this</w:t>
                  </w:r>
                  <w:r w:rsidRPr="00FA52B8">
                    <w:rPr>
                      <w:rFonts w:cs="Arial"/>
                      <w:color w:val="FFFFFF" w:themeColor="background1"/>
                      <w:sz w:val="32"/>
                      <w:szCs w:val="32"/>
                    </w:rPr>
                    <w:t xml:space="preserve"> senior go</w:t>
                  </w:r>
                  <w:r w:rsidR="008F3F6D" w:rsidRPr="00FA52B8">
                    <w:rPr>
                      <w:rFonts w:cs="Arial"/>
                      <w:color w:val="FFFFFF" w:themeColor="background1"/>
                      <w:sz w:val="32"/>
                      <w:szCs w:val="32"/>
                    </w:rPr>
                    <w:t>es</w:t>
                  </w:r>
                  <w:r w:rsidRPr="00FA52B8">
                    <w:rPr>
                      <w:rFonts w:cs="Arial"/>
                      <w:color w:val="FFFFFF" w:themeColor="background1"/>
                      <w:sz w:val="32"/>
                      <w:szCs w:val="32"/>
                    </w:rPr>
                    <w:t xml:space="preserve"> to casinos.</w:t>
                  </w:r>
                </w:p>
              </w:txbxContent>
            </v:textbox>
          </v:shape>
        </w:pict>
      </w:r>
      <w:r w:rsidR="003D342F" w:rsidRPr="00AD6556">
        <w:rPr>
          <w:rFonts w:ascii="Times New Roman" w:hAnsi="Times New Roman"/>
          <w:b/>
        </w:rPr>
        <w:drawing>
          <wp:inline distT="0" distB="0" distL="0" distR="0">
            <wp:extent cx="5943600" cy="3200400"/>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16464" w:rsidRPr="00AD6556" w:rsidRDefault="00116464">
      <w:pPr>
        <w:rPr>
          <w:rFonts w:ascii="Times New Roman" w:hAnsi="Times New Roman"/>
          <w:b/>
        </w:rPr>
      </w:pPr>
    </w:p>
    <w:p w:rsidR="00116464" w:rsidRPr="00AD6556" w:rsidRDefault="00787701">
      <w:pPr>
        <w:rPr>
          <w:rFonts w:ascii="Times New Roman" w:hAnsi="Times New Roman"/>
          <w:b/>
        </w:rPr>
      </w:pPr>
      <w:r>
        <w:rPr>
          <w:rFonts w:ascii="Times New Roman" w:hAnsi="Times New Roman"/>
          <w:b/>
        </w:rPr>
        <w:br/>
      </w:r>
      <w:r>
        <w:rPr>
          <w:rFonts w:ascii="Times New Roman" w:hAnsi="Times New Roman"/>
          <w:b/>
        </w:rPr>
        <w:br/>
      </w:r>
      <w:r w:rsidR="008F3F6D" w:rsidRPr="00AD6556">
        <w:rPr>
          <w:rFonts w:ascii="Times New Roman" w:hAnsi="Times New Roman"/>
          <w:b/>
        </w:rPr>
        <w:t xml:space="preserve">Number listed in parentheses indicates number of times </w:t>
      </w:r>
      <w:r w:rsidR="00F95EEE">
        <w:rPr>
          <w:rFonts w:ascii="Times New Roman" w:hAnsi="Times New Roman"/>
          <w:b/>
        </w:rPr>
        <w:t>code</w:t>
      </w:r>
      <w:r w:rsidR="008F3F6D" w:rsidRPr="00AD6556">
        <w:rPr>
          <w:rFonts w:ascii="Times New Roman" w:hAnsi="Times New Roman"/>
          <w:b/>
        </w:rPr>
        <w:t xml:space="preserve"> was noted in transcript.</w:t>
      </w:r>
    </w:p>
    <w:p w:rsidR="00116464" w:rsidRPr="00AD6556" w:rsidRDefault="00116464">
      <w:pPr>
        <w:rPr>
          <w:rFonts w:ascii="Times New Roman" w:hAnsi="Times New Roman"/>
          <w:b/>
        </w:rPr>
      </w:pPr>
    </w:p>
    <w:p w:rsidR="005E53C2" w:rsidRDefault="005E53C2">
      <w:pPr>
        <w:rPr>
          <w:rFonts w:ascii="Times New Roman" w:hAnsi="Times New Roman"/>
        </w:rPr>
      </w:pPr>
      <w:r>
        <w:rPr>
          <w:rFonts w:ascii="Times New Roman" w:hAnsi="Times New Roman"/>
        </w:rPr>
        <w:t>Important info from interview:</w:t>
      </w:r>
    </w:p>
    <w:p w:rsidR="00116464" w:rsidRPr="00AD6556" w:rsidRDefault="004100C7">
      <w:pPr>
        <w:rPr>
          <w:rFonts w:ascii="Times New Roman" w:hAnsi="Times New Roman"/>
        </w:rPr>
      </w:pPr>
      <w:r w:rsidRPr="00AD6556">
        <w:rPr>
          <w:rFonts w:ascii="Times New Roman" w:hAnsi="Times New Roman"/>
        </w:rPr>
        <w:t xml:space="preserve">When </w:t>
      </w:r>
      <w:r w:rsidR="008A4189" w:rsidRPr="00AD6556">
        <w:rPr>
          <w:rFonts w:ascii="Times New Roman" w:hAnsi="Times New Roman"/>
        </w:rPr>
        <w:t>asked what his favorite part of going on the trip to the casino was</w:t>
      </w:r>
      <w:r w:rsidRPr="00AD6556">
        <w:rPr>
          <w:rFonts w:ascii="Times New Roman" w:hAnsi="Times New Roman"/>
        </w:rPr>
        <w:t>, Cliff answered that</w:t>
      </w:r>
      <w:r w:rsidR="008A4189" w:rsidRPr="00AD6556">
        <w:rPr>
          <w:rFonts w:ascii="Times New Roman" w:hAnsi="Times New Roman"/>
        </w:rPr>
        <w:t xml:space="preserve"> it was “Playing the slots.  I like the buffet.  But, it’s mostly playing” (Transcript, p. 2).</w:t>
      </w:r>
      <w:r w:rsidR="00256692" w:rsidRPr="00AD6556">
        <w:rPr>
          <w:rFonts w:ascii="Times New Roman" w:hAnsi="Times New Roman"/>
        </w:rPr>
        <w:t xml:space="preserve">  Later in the interview, in hopes of getting him to open up more about the trip to the casino, I again asked Cliff about the reason why he went to the casino by saying, “What’s your main purpose for going to the casino?”  He then replied, “I would say for the fun of it.  I don’t count on winning anything huge.  It doesn’t bother me if I don’t win ‘</w:t>
      </w:r>
      <w:proofErr w:type="spellStart"/>
      <w:r w:rsidR="00256692" w:rsidRPr="00AD6556">
        <w:rPr>
          <w:rFonts w:ascii="Times New Roman" w:hAnsi="Times New Roman"/>
        </w:rPr>
        <w:t>cuz</w:t>
      </w:r>
      <w:proofErr w:type="spellEnd"/>
      <w:r w:rsidR="00256692" w:rsidRPr="00AD6556">
        <w:rPr>
          <w:rFonts w:ascii="Times New Roman" w:hAnsi="Times New Roman"/>
        </w:rPr>
        <w:t xml:space="preserve"> I don’t lose very much.  </w:t>
      </w:r>
      <w:proofErr w:type="gramStart"/>
      <w:r w:rsidR="00256692" w:rsidRPr="00AD6556">
        <w:rPr>
          <w:rFonts w:ascii="Times New Roman" w:hAnsi="Times New Roman"/>
        </w:rPr>
        <w:t>If I love a certain amount of money, why then I quit.</w:t>
      </w:r>
      <w:proofErr w:type="gramEnd"/>
      <w:r w:rsidR="00256692" w:rsidRPr="00AD6556">
        <w:rPr>
          <w:rFonts w:ascii="Times New Roman" w:hAnsi="Times New Roman"/>
        </w:rPr>
        <w:t xml:space="preserve">  That’s it.” (Transcript, p. 7)</w:t>
      </w:r>
    </w:p>
    <w:p w:rsidR="00C13028" w:rsidRPr="00AD6556" w:rsidRDefault="00C13028">
      <w:pPr>
        <w:rPr>
          <w:rFonts w:ascii="Times New Roman" w:hAnsi="Times New Roman"/>
        </w:rPr>
      </w:pPr>
    </w:p>
    <w:p w:rsidR="00C13028" w:rsidRPr="00AD6556" w:rsidRDefault="00C13028">
      <w:pPr>
        <w:rPr>
          <w:rFonts w:ascii="Times New Roman" w:hAnsi="Times New Roman"/>
        </w:rPr>
      </w:pPr>
      <w:r w:rsidRPr="00AD6556">
        <w:rPr>
          <w:rFonts w:ascii="Times New Roman" w:hAnsi="Times New Roman"/>
        </w:rPr>
        <w:t>When asked what he liked least about going on the trip to the casino, Cliff quickly replied that it was “probably the bus ride” and that he “kind of like[d] a smaller load” as compared to when the bus was full of passengers (Transcript, p. 3).</w:t>
      </w:r>
    </w:p>
    <w:p w:rsidR="004E76BB" w:rsidRPr="00AD6556" w:rsidRDefault="004E76BB">
      <w:pPr>
        <w:rPr>
          <w:rFonts w:ascii="Times New Roman" w:hAnsi="Times New Roman"/>
        </w:rPr>
      </w:pPr>
    </w:p>
    <w:p w:rsidR="004E76BB" w:rsidRPr="00AD6556" w:rsidRDefault="004E76BB">
      <w:pPr>
        <w:rPr>
          <w:rFonts w:ascii="Times New Roman" w:hAnsi="Times New Roman"/>
        </w:rPr>
      </w:pPr>
      <w:r w:rsidRPr="00AD6556">
        <w:rPr>
          <w:rFonts w:ascii="Times New Roman" w:hAnsi="Times New Roman"/>
        </w:rPr>
        <w:t>Toward the end of the interview, I asked Cliff this question, “do you think for most of the people who ride the bus on a regular ba</w:t>
      </w:r>
      <w:r w:rsidR="007852B0" w:rsidRPr="00AD6556">
        <w:rPr>
          <w:rFonts w:ascii="Times New Roman" w:hAnsi="Times New Roman"/>
        </w:rPr>
        <w:t>sis</w:t>
      </w:r>
      <w:r w:rsidRPr="00AD6556">
        <w:rPr>
          <w:rFonts w:ascii="Times New Roman" w:hAnsi="Times New Roman"/>
        </w:rPr>
        <w:t xml:space="preserve">, is this just a social outing or are they as aware of what is happening with the points as you are?”  He answers, “I’d say about seventy-five percent of the people are just playing a quarter a la, and that’s about it.  You won’t win </w:t>
      </w:r>
      <w:proofErr w:type="gramStart"/>
      <w:r w:rsidRPr="00AD6556">
        <w:rPr>
          <w:rFonts w:ascii="Times New Roman" w:hAnsi="Times New Roman"/>
        </w:rPr>
        <w:t>nothing</w:t>
      </w:r>
      <w:proofErr w:type="gramEnd"/>
      <w:r w:rsidRPr="00AD6556">
        <w:rPr>
          <w:rFonts w:ascii="Times New Roman" w:hAnsi="Times New Roman"/>
        </w:rPr>
        <w:t xml:space="preserve"> doing that.  I mean you might break even.  If somebody has won a little, that’s probably what they’re playing.  I play close</w:t>
      </w:r>
      <w:r w:rsidR="007852B0" w:rsidRPr="00AD6556">
        <w:rPr>
          <w:rFonts w:ascii="Times New Roman" w:hAnsi="Times New Roman"/>
        </w:rPr>
        <w:t xml:space="preserve"> to a dollar.  Every once in a while I’ll play two dollars if it’s going good.  You see, </w:t>
      </w:r>
      <w:r w:rsidR="007852B0" w:rsidRPr="00AD6556">
        <w:rPr>
          <w:rFonts w:ascii="Times New Roman" w:hAnsi="Times New Roman"/>
        </w:rPr>
        <w:lastRenderedPageBreak/>
        <w:t xml:space="preserve">I’m really not a high roller.  I just have a strategy, a strategic way I’m </w:t>
      </w:r>
      <w:proofErr w:type="spellStart"/>
      <w:r w:rsidR="007852B0" w:rsidRPr="00AD6556">
        <w:rPr>
          <w:rFonts w:ascii="Times New Roman" w:hAnsi="Times New Roman"/>
        </w:rPr>
        <w:t>gonna</w:t>
      </w:r>
      <w:proofErr w:type="spellEnd"/>
      <w:r w:rsidR="007852B0" w:rsidRPr="00AD6556">
        <w:rPr>
          <w:rFonts w:ascii="Times New Roman" w:hAnsi="Times New Roman"/>
        </w:rPr>
        <w:t xml:space="preserve"> do this thing.” (Transcript, p. 19)</w:t>
      </w:r>
    </w:p>
    <w:p w:rsidR="005E53C2" w:rsidRDefault="005E53C2">
      <w:pPr>
        <w:rPr>
          <w:rFonts w:ascii="Times New Roman" w:hAnsi="Times New Roman"/>
          <w:b/>
        </w:rPr>
      </w:pPr>
    </w:p>
    <w:p w:rsidR="005E53C2" w:rsidRDefault="005E53C2">
      <w:pPr>
        <w:rPr>
          <w:rFonts w:ascii="Times New Roman" w:hAnsi="Times New Roman"/>
          <w:b/>
        </w:rPr>
      </w:pPr>
    </w:p>
    <w:p w:rsidR="00644CE1" w:rsidRPr="00AD6556" w:rsidRDefault="00BF401D">
      <w:pPr>
        <w:rPr>
          <w:rFonts w:ascii="Times New Roman" w:hAnsi="Times New Roman"/>
          <w:b/>
        </w:rPr>
      </w:pPr>
      <w:r>
        <w:rPr>
          <w:rFonts w:ascii="Times New Roman" w:hAnsi="Times New Roman"/>
          <w:b/>
        </w:rPr>
        <w:t xml:space="preserve">Research </w:t>
      </w:r>
      <w:r w:rsidR="00644CE1" w:rsidRPr="00AD6556">
        <w:rPr>
          <w:rFonts w:ascii="Times New Roman" w:hAnsi="Times New Roman"/>
          <w:b/>
        </w:rPr>
        <w:t>Reflect</w:t>
      </w:r>
      <w:r>
        <w:rPr>
          <w:rFonts w:ascii="Times New Roman" w:hAnsi="Times New Roman"/>
          <w:b/>
        </w:rPr>
        <w:t>ions</w:t>
      </w:r>
    </w:p>
    <w:p w:rsidR="003B2198" w:rsidRPr="00AD6556" w:rsidRDefault="003B2198">
      <w:pPr>
        <w:rPr>
          <w:rFonts w:ascii="Times New Roman" w:hAnsi="Times New Roman"/>
        </w:rPr>
      </w:pPr>
    </w:p>
    <w:p w:rsidR="00DC34E2" w:rsidRPr="00AD6556" w:rsidRDefault="00BF401D" w:rsidP="005E53C2">
      <w:pPr>
        <w:spacing w:line="480" w:lineRule="auto"/>
        <w:rPr>
          <w:rFonts w:ascii="Times New Roman" w:hAnsi="Times New Roman"/>
        </w:rPr>
      </w:pPr>
      <w:r>
        <w:rPr>
          <w:rFonts w:ascii="Times New Roman" w:hAnsi="Times New Roman"/>
        </w:rPr>
        <w:tab/>
        <w:t xml:space="preserve">I do not consider myself an experienced researcher in any </w:t>
      </w:r>
      <w:r w:rsidR="009032F1">
        <w:rPr>
          <w:rFonts w:ascii="Times New Roman" w:hAnsi="Times New Roman"/>
        </w:rPr>
        <w:t>real sense</w:t>
      </w:r>
      <w:r>
        <w:rPr>
          <w:rFonts w:ascii="Times New Roman" w:hAnsi="Times New Roman"/>
        </w:rPr>
        <w:t>.  While I have done one or two very in-depth research projects, I am still such a novice that I fully believe I conducted the research for this class in the best way I possibly could with the limited knowledge I possess.</w:t>
      </w:r>
      <w:r w:rsidR="002E61BB">
        <w:rPr>
          <w:rFonts w:ascii="Times New Roman" w:hAnsi="Times New Roman"/>
        </w:rPr>
        <w:t xml:space="preserve">  Because qualitative studies cannot really be based on a quick visit or a few short interviews (Bogdan &amp; Biklen, 2007), I am very aware that I have not performed true qualitative research, but I do firmly feel the foundation has been built, and that with more practice and a wide range of experiences and interactions, this is something I could do, and probably quite well.</w:t>
      </w:r>
      <w:r w:rsidR="003907CD">
        <w:rPr>
          <w:rFonts w:ascii="Times New Roman" w:hAnsi="Times New Roman"/>
        </w:rPr>
        <w:t xml:space="preserve">  Being able to study and observe subjects in their natural setting can lend itself to valuable and important research</w:t>
      </w:r>
      <w:r w:rsidR="001D3A0B">
        <w:rPr>
          <w:rFonts w:ascii="Times New Roman" w:hAnsi="Times New Roman"/>
        </w:rPr>
        <w:t xml:space="preserve">, and just understanding this can allow a researcher insight into who people really are and in discovering why people do the things they do (Bogdan &amp; Biklen, 2007).  </w:t>
      </w:r>
    </w:p>
    <w:p w:rsidR="001F2908" w:rsidRDefault="00F5202D" w:rsidP="005E53C2">
      <w:pPr>
        <w:spacing w:line="480" w:lineRule="auto"/>
        <w:rPr>
          <w:rFonts w:ascii="Times New Roman" w:hAnsi="Times New Roman"/>
        </w:rPr>
      </w:pPr>
      <w:r>
        <w:rPr>
          <w:rFonts w:ascii="Times New Roman" w:hAnsi="Times New Roman"/>
        </w:rPr>
        <w:tab/>
        <w:t>If I could do things over, I would definitely make a point of talking more with the friendlier of the two Kroll’s Diner’s ladies.  In watching her interactions with other passengers, she had a bubbly personality, and I think she would provide a lot of useful information to broaden my understanding of why seniors go to casinos.</w:t>
      </w:r>
      <w:r w:rsidR="00612265">
        <w:rPr>
          <w:rFonts w:ascii="Times New Roman" w:hAnsi="Times New Roman"/>
        </w:rPr>
        <w:t xml:space="preserve">  When I was very young, my mom took my siblings and myself to a nursing home to visit our great grandmother on many occasions.  To this day, I have a very difficult time entering nursing homes and even being around some elderly people.  The institutional feeling of nursing homes and the smells and behaviors of some of the people I saw at a very young age ha</w:t>
      </w:r>
      <w:r w:rsidR="00227230">
        <w:rPr>
          <w:rFonts w:ascii="Times New Roman" w:hAnsi="Times New Roman"/>
        </w:rPr>
        <w:t>ve</w:t>
      </w:r>
      <w:r w:rsidR="00612265">
        <w:rPr>
          <w:rFonts w:ascii="Times New Roman" w:hAnsi="Times New Roman"/>
        </w:rPr>
        <w:t xml:space="preserve"> always been with me.  Just riding the casino bus and interacting in the small amount of time I had with several seniors shed a completely different light</w:t>
      </w:r>
      <w:r w:rsidR="00436E98">
        <w:rPr>
          <w:rFonts w:ascii="Times New Roman" w:hAnsi="Times New Roman"/>
        </w:rPr>
        <w:t xml:space="preserve"> on this population for me.  I really think I would appreciate the opportunity to more fully understand human behaviors and experiences in this segment of the population (Bogdan &amp; </w:t>
      </w:r>
      <w:r w:rsidR="00436E98">
        <w:rPr>
          <w:rFonts w:ascii="Times New Roman" w:hAnsi="Times New Roman"/>
        </w:rPr>
        <w:lastRenderedPageBreak/>
        <w:t>Biklen, 2007).  I found the words of Bogdan and Biklen to be true for myself, that some of us would “</w:t>
      </w:r>
      <w:r w:rsidR="001F2908" w:rsidRPr="00436E98">
        <w:rPr>
          <w:rFonts w:ascii="Times New Roman" w:hAnsi="Times New Roman"/>
        </w:rPr>
        <w:t>only go out once and never complete a set of notes; for others, however, the discipline and skill that taking fieldnotes promote will be stimulating.  Some people actually get hooked on observing and note-taking.  Your ability to record notes will increase; the apparently impossible nature of the task will seem quite manageable if you can get through a few sets</w:t>
      </w:r>
      <w:r w:rsidR="008E3986">
        <w:rPr>
          <w:rFonts w:ascii="Times New Roman" w:hAnsi="Times New Roman"/>
        </w:rPr>
        <w:t>” (2007</w:t>
      </w:r>
      <w:r w:rsidR="001F2908" w:rsidRPr="00436E98">
        <w:rPr>
          <w:rFonts w:ascii="Times New Roman" w:hAnsi="Times New Roman"/>
        </w:rPr>
        <w:t>, p. 119).</w:t>
      </w:r>
    </w:p>
    <w:p w:rsidR="0004534B" w:rsidRDefault="0004534B" w:rsidP="005E53C2">
      <w:pPr>
        <w:spacing w:line="480" w:lineRule="auto"/>
        <w:rPr>
          <w:rFonts w:ascii="Times New Roman" w:hAnsi="Times New Roman"/>
        </w:rPr>
      </w:pPr>
      <w:r>
        <w:rPr>
          <w:rFonts w:ascii="Times New Roman" w:hAnsi="Times New Roman"/>
        </w:rPr>
        <w:tab/>
        <w:t xml:space="preserve">I would also probably like to get more information from the </w:t>
      </w:r>
      <w:r w:rsidR="00352EB2">
        <w:rPr>
          <w:rFonts w:ascii="Times New Roman" w:hAnsi="Times New Roman"/>
        </w:rPr>
        <w:t>woman</w:t>
      </w:r>
      <w:r>
        <w:rPr>
          <w:rFonts w:ascii="Times New Roman" w:hAnsi="Times New Roman"/>
        </w:rPr>
        <w:t xml:space="preserve"> I spoke with while waiting for the bus to pick us up in Mahnomen for the ride back, </w:t>
      </w:r>
      <w:r w:rsidR="00352EB2">
        <w:rPr>
          <w:rFonts w:ascii="Times New Roman" w:hAnsi="Times New Roman"/>
        </w:rPr>
        <w:t>but</w:t>
      </w:r>
      <w:r>
        <w:rPr>
          <w:rFonts w:ascii="Times New Roman" w:hAnsi="Times New Roman"/>
        </w:rPr>
        <w:t xml:space="preserve"> also worry about the fact that I know her and whether that would impact my ability to be objective.  Sitting in the back of the bus with the men who were present for both trips could have proved to be enlightening as well.  They were much more outspoken and involved with other passengers on the bus, and this could have provided much different information than what I received from the man I interviewed who typically</w:t>
      </w:r>
      <w:r w:rsidR="00352EB2">
        <w:rPr>
          <w:rFonts w:ascii="Times New Roman" w:hAnsi="Times New Roman"/>
        </w:rPr>
        <w:t>, according to him,</w:t>
      </w:r>
      <w:r>
        <w:rPr>
          <w:rFonts w:ascii="Times New Roman" w:hAnsi="Times New Roman"/>
        </w:rPr>
        <w:t xml:space="preserve"> slept on the way home.</w:t>
      </w:r>
    </w:p>
    <w:p w:rsidR="00EF3FC2" w:rsidRPr="00AD6556" w:rsidRDefault="00EF3FC2" w:rsidP="005E53C2">
      <w:pPr>
        <w:spacing w:line="480" w:lineRule="auto"/>
        <w:rPr>
          <w:rFonts w:ascii="Times New Roman" w:hAnsi="Times New Roman"/>
        </w:rPr>
      </w:pPr>
      <w:r>
        <w:rPr>
          <w:rFonts w:ascii="Times New Roman" w:hAnsi="Times New Roman"/>
        </w:rPr>
        <w:tab/>
        <w:t xml:space="preserve">I definitely think I need more practice with interviewing.  I had taken care to write out many of the questions I wanted to ask, but I wrote them much better than I asked them, turning a number of them into simple yes or no questions.  I know that is something I could improve with more experience.  I believe that there is much more research to be done </w:t>
      </w:r>
      <w:r w:rsidR="008E7D2A">
        <w:rPr>
          <w:rFonts w:ascii="Times New Roman" w:hAnsi="Times New Roman"/>
        </w:rPr>
        <w:t xml:space="preserve">on this </w:t>
      </w:r>
      <w:r w:rsidR="00C76F39">
        <w:rPr>
          <w:rFonts w:ascii="Times New Roman" w:hAnsi="Times New Roman"/>
        </w:rPr>
        <w:t>topic</w:t>
      </w:r>
      <w:r>
        <w:rPr>
          <w:rFonts w:ascii="Times New Roman" w:hAnsi="Times New Roman"/>
        </w:rPr>
        <w:t xml:space="preserve"> and as the population continues to grow and remain relatively healthy and vibrant, this world of going to casinos and gambling will continue to be a big business</w:t>
      </w:r>
      <w:r w:rsidR="00944DCF">
        <w:rPr>
          <w:rFonts w:ascii="Times New Roman" w:hAnsi="Times New Roman"/>
        </w:rPr>
        <w:t>, and it will be interesting to see what the future holds.</w:t>
      </w:r>
    </w:p>
    <w:p w:rsidR="00B24BC5" w:rsidRDefault="00B24BC5">
      <w:pPr>
        <w:spacing w:after="200" w:line="276" w:lineRule="auto"/>
        <w:rPr>
          <w:rFonts w:ascii="Times New Roman" w:hAnsi="Times New Roman"/>
        </w:rPr>
      </w:pPr>
    </w:p>
    <w:p w:rsidR="00B24BC5" w:rsidRDefault="00B24BC5">
      <w:pPr>
        <w:spacing w:after="200" w:line="276" w:lineRule="auto"/>
        <w:rPr>
          <w:rFonts w:ascii="Times New Roman" w:hAnsi="Times New Roman"/>
        </w:rPr>
      </w:pPr>
    </w:p>
    <w:p w:rsidR="00A14D0A" w:rsidRDefault="00A14D0A" w:rsidP="00A14D0A">
      <w:pPr>
        <w:pStyle w:val="NormalWeb"/>
        <w:jc w:val="center"/>
      </w:pPr>
    </w:p>
    <w:p w:rsidR="00A14D0A" w:rsidRDefault="00A14D0A" w:rsidP="00A14D0A">
      <w:pPr>
        <w:pStyle w:val="NormalWeb"/>
        <w:jc w:val="center"/>
      </w:pPr>
    </w:p>
    <w:p w:rsidR="00A14D0A" w:rsidRDefault="00A14D0A" w:rsidP="00A14D0A">
      <w:pPr>
        <w:pStyle w:val="NormalWeb"/>
        <w:jc w:val="center"/>
      </w:pPr>
    </w:p>
    <w:p w:rsidR="00A14D0A" w:rsidRDefault="00A14D0A" w:rsidP="00A14D0A">
      <w:pPr>
        <w:pStyle w:val="NormalWeb"/>
        <w:jc w:val="center"/>
      </w:pPr>
      <w:r>
        <w:lastRenderedPageBreak/>
        <w:t xml:space="preserve">References </w:t>
      </w:r>
    </w:p>
    <w:p w:rsidR="00A14D0A" w:rsidRDefault="00A14D0A" w:rsidP="00A14D0A">
      <w:pPr>
        <w:pStyle w:val="NormalWeb"/>
        <w:spacing w:line="528" w:lineRule="auto"/>
        <w:ind w:left="450" w:hanging="450"/>
      </w:pPr>
      <w:proofErr w:type="gramStart"/>
      <w:r>
        <w:t>Bogdan, R., &amp; Biklen, S. K. (2007).</w:t>
      </w:r>
      <w:proofErr w:type="gramEnd"/>
      <w:r>
        <w:t xml:space="preserve"> </w:t>
      </w:r>
      <w:r>
        <w:rPr>
          <w:i/>
          <w:iCs/>
        </w:rPr>
        <w:t>Qualitative research for education:  An introduction to theories and methods</w:t>
      </w:r>
      <w:r>
        <w:t xml:space="preserve"> (5th </w:t>
      </w:r>
      <w:proofErr w:type="gramStart"/>
      <w:r>
        <w:t>ed</w:t>
      </w:r>
      <w:proofErr w:type="gramEnd"/>
      <w:r>
        <w:t xml:space="preserve">.). Boston, Mass: Pearson A &amp; B. </w:t>
      </w:r>
    </w:p>
    <w:p w:rsidR="00A14D0A" w:rsidRDefault="00A14D0A" w:rsidP="00A14D0A">
      <w:pPr>
        <w:pStyle w:val="NormalWeb"/>
        <w:spacing w:line="528" w:lineRule="auto"/>
        <w:ind w:left="450" w:hanging="450"/>
      </w:pPr>
      <w:proofErr w:type="gramStart"/>
      <w:r>
        <w:t>Emerson, R. M., Fretz, R. I., &amp; Shaw, L. L. (1995).</w:t>
      </w:r>
      <w:proofErr w:type="gramEnd"/>
      <w:r>
        <w:t xml:space="preserve"> </w:t>
      </w:r>
      <w:proofErr w:type="gramStart"/>
      <w:r>
        <w:rPr>
          <w:i/>
          <w:iCs/>
        </w:rPr>
        <w:t>Writing ethnographic fieldnotes</w:t>
      </w:r>
      <w:r>
        <w:t>.</w:t>
      </w:r>
      <w:proofErr w:type="gramEnd"/>
      <w:r>
        <w:t xml:space="preserve"> Chicago: University of Chicago Press. </w:t>
      </w:r>
    </w:p>
    <w:p w:rsidR="00A14D0A" w:rsidRDefault="00A14D0A" w:rsidP="00A14D0A">
      <w:pPr>
        <w:pStyle w:val="NormalWeb"/>
        <w:spacing w:line="528" w:lineRule="auto"/>
        <w:ind w:left="450" w:hanging="450"/>
      </w:pPr>
      <w:r>
        <w:t xml:space="preserve">Seidman, I. (2006). </w:t>
      </w:r>
      <w:r>
        <w:rPr>
          <w:i/>
          <w:iCs/>
        </w:rPr>
        <w:t>Interviewing as qualitative research:  A guide for researchers in education and the social sciences</w:t>
      </w:r>
      <w:r>
        <w:t xml:space="preserve"> (3rd </w:t>
      </w:r>
      <w:proofErr w:type="gramStart"/>
      <w:r>
        <w:t>ed</w:t>
      </w:r>
      <w:proofErr w:type="gramEnd"/>
      <w:r>
        <w:t xml:space="preserve">.). New York: Teachers College Press. </w:t>
      </w:r>
    </w:p>
    <w:p w:rsidR="00944DCF" w:rsidRDefault="00944DCF">
      <w:pPr>
        <w:rPr>
          <w:rFonts w:ascii="Times New Roman" w:hAnsi="Times New Roman"/>
        </w:rPr>
      </w:pPr>
    </w:p>
    <w:p w:rsidR="00944DCF" w:rsidRDefault="00944DCF">
      <w:pPr>
        <w:rPr>
          <w:rFonts w:ascii="Times New Roman" w:hAnsi="Times New Roman"/>
        </w:rPr>
      </w:pPr>
    </w:p>
    <w:p w:rsidR="005E53C2" w:rsidRDefault="005E53C2">
      <w:pPr>
        <w:spacing w:after="200" w:line="276" w:lineRule="auto"/>
        <w:rPr>
          <w:rFonts w:ascii="Times New Roman" w:hAnsi="Times New Roman"/>
        </w:rPr>
      </w:pPr>
      <w:r>
        <w:rPr>
          <w:rFonts w:ascii="Times New Roman" w:hAnsi="Times New Roman"/>
        </w:rPr>
        <w:br w:type="page"/>
      </w:r>
    </w:p>
    <w:p w:rsidR="00944DCF" w:rsidRDefault="00944DCF" w:rsidP="005E53C2">
      <w:pPr>
        <w:spacing w:after="200" w:line="276" w:lineRule="auto"/>
        <w:rPr>
          <w:rFonts w:ascii="Times New Roman" w:hAnsi="Times New Roman"/>
        </w:rPr>
      </w:pPr>
      <w:r>
        <w:rPr>
          <w:rFonts w:ascii="Times New Roman" w:hAnsi="Times New Roman"/>
        </w:rPr>
        <w:lastRenderedPageBreak/>
        <w:t>Dr. Gershman,</w:t>
      </w:r>
    </w:p>
    <w:p w:rsidR="00944DCF" w:rsidRDefault="00944DCF">
      <w:pPr>
        <w:rPr>
          <w:rFonts w:ascii="Times New Roman" w:hAnsi="Times New Roman"/>
        </w:rPr>
      </w:pPr>
      <w:r>
        <w:rPr>
          <w:rFonts w:ascii="Times New Roman" w:hAnsi="Times New Roman"/>
        </w:rPr>
        <w:t>Below is a section of an article I found just because I was looking at some of the research that has been done on this topic.  I just thought the following section of one of the articles was quite interesting.</w:t>
      </w:r>
    </w:p>
    <w:p w:rsidR="00944DCF" w:rsidRDefault="00944DCF">
      <w:pPr>
        <w:rPr>
          <w:rFonts w:ascii="Times New Roman" w:hAnsi="Times New Roman"/>
        </w:rPr>
      </w:pPr>
    </w:p>
    <w:p w:rsidR="00607FA3" w:rsidRPr="00A14D0A" w:rsidRDefault="00607FA3" w:rsidP="00607FA3">
      <w:pPr>
        <w:rPr>
          <w:rFonts w:ascii="Times New Roman" w:eastAsia="Times New Roman" w:hAnsi="Times New Roman"/>
          <w:color w:val="000000" w:themeColor="text1"/>
          <w:lang w:bidi="ar-SA"/>
        </w:rPr>
      </w:pPr>
      <w:r w:rsidRPr="00A14D0A">
        <w:rPr>
          <w:rFonts w:ascii="Times New Roman" w:eastAsia="Times New Roman" w:hAnsi="Times New Roman"/>
          <w:b/>
          <w:bCs/>
          <w:color w:val="000000" w:themeColor="text1"/>
          <w:lang w:bidi="ar-SA"/>
        </w:rPr>
        <w:t xml:space="preserve">Casino Gambling Among Urban Elders: Just </w:t>
      </w:r>
      <w:proofErr w:type="gramStart"/>
      <w:r w:rsidRPr="00A14D0A">
        <w:rPr>
          <w:rFonts w:ascii="Times New Roman" w:eastAsia="Times New Roman" w:hAnsi="Times New Roman"/>
          <w:b/>
          <w:bCs/>
          <w:color w:val="000000" w:themeColor="text1"/>
          <w:lang w:bidi="ar-SA"/>
        </w:rPr>
        <w:t>Another</w:t>
      </w:r>
      <w:proofErr w:type="gramEnd"/>
      <w:r w:rsidRPr="00A14D0A">
        <w:rPr>
          <w:rFonts w:ascii="Times New Roman" w:eastAsia="Times New Roman" w:hAnsi="Times New Roman"/>
          <w:b/>
          <w:bCs/>
          <w:color w:val="000000" w:themeColor="text1"/>
          <w:lang w:bidi="ar-SA"/>
        </w:rPr>
        <w:t xml:space="preserve"> Social Activity?</w:t>
      </w:r>
    </w:p>
    <w:p w:rsidR="00607FA3" w:rsidRPr="00A14D0A" w:rsidRDefault="0082663F" w:rsidP="00607FA3">
      <w:pPr>
        <w:rPr>
          <w:rFonts w:ascii="Times New Roman" w:eastAsia="Times New Roman" w:hAnsi="Times New Roman"/>
          <w:color w:val="000000" w:themeColor="text1"/>
          <w:lang w:bidi="ar-SA"/>
        </w:rPr>
      </w:pPr>
      <w:hyperlink r:id="rId10" w:history="1">
        <w:r w:rsidR="00607FA3" w:rsidRPr="00A14D0A">
          <w:rPr>
            <w:rFonts w:ascii="Times New Roman" w:eastAsia="Times New Roman" w:hAnsi="Times New Roman"/>
            <w:i/>
            <w:iCs/>
            <w:color w:val="000000" w:themeColor="text1"/>
            <w:lang w:bidi="ar-SA"/>
          </w:rPr>
          <w:t>Rochelle R Zaranek</w:t>
        </w:r>
      </w:hyperlink>
      <w:r w:rsidR="00607FA3" w:rsidRPr="00A14D0A">
        <w:rPr>
          <w:rFonts w:ascii="Times New Roman" w:eastAsia="Times New Roman" w:hAnsi="Times New Roman"/>
          <w:color w:val="000000" w:themeColor="text1"/>
          <w:lang w:bidi="ar-SA"/>
        </w:rPr>
        <w:t xml:space="preserve">, </w:t>
      </w:r>
      <w:hyperlink r:id="rId11" w:history="1">
        <w:r w:rsidR="00607FA3" w:rsidRPr="00A14D0A">
          <w:rPr>
            <w:rFonts w:ascii="Times New Roman" w:eastAsia="Times New Roman" w:hAnsi="Times New Roman"/>
            <w:i/>
            <w:iCs/>
            <w:color w:val="000000" w:themeColor="text1"/>
            <w:lang w:bidi="ar-SA"/>
          </w:rPr>
          <w:t>Elizabeth E Chapleski</w:t>
        </w:r>
      </w:hyperlink>
      <w:r w:rsidR="00607FA3" w:rsidRPr="00A14D0A">
        <w:rPr>
          <w:rFonts w:ascii="Times New Roman" w:eastAsia="Times New Roman" w:hAnsi="Times New Roman"/>
          <w:color w:val="000000" w:themeColor="text1"/>
          <w:lang w:bidi="ar-SA"/>
        </w:rPr>
        <w:t xml:space="preserve">. </w:t>
      </w:r>
      <w:hyperlink r:id="rId12" w:history="1">
        <w:r w:rsidR="00607FA3" w:rsidRPr="00A14D0A">
          <w:rPr>
            <w:rFonts w:ascii="Times New Roman" w:eastAsia="Times New Roman" w:hAnsi="Times New Roman"/>
            <w:b/>
            <w:bCs/>
            <w:color w:val="000000" w:themeColor="text1"/>
            <w:u w:val="single"/>
            <w:lang w:bidi="ar-SA"/>
          </w:rPr>
          <w:t>The Journals of Gerontology</w:t>
        </w:r>
      </w:hyperlink>
      <w:r w:rsidR="00607FA3" w:rsidRPr="00A14D0A">
        <w:rPr>
          <w:rFonts w:ascii="Times New Roman" w:eastAsia="Times New Roman" w:hAnsi="Times New Roman"/>
          <w:b/>
          <w:bCs/>
          <w:color w:val="000000" w:themeColor="text1"/>
          <w:lang w:bidi="ar-SA"/>
        </w:rPr>
        <w:t xml:space="preserve">: Series </w:t>
      </w:r>
      <w:proofErr w:type="gramStart"/>
      <w:r w:rsidR="00607FA3" w:rsidRPr="00A14D0A">
        <w:rPr>
          <w:rFonts w:ascii="Times New Roman" w:eastAsia="Times New Roman" w:hAnsi="Times New Roman"/>
          <w:b/>
          <w:bCs/>
          <w:color w:val="000000" w:themeColor="text1"/>
          <w:lang w:bidi="ar-SA"/>
        </w:rPr>
        <w:t>B :</w:t>
      </w:r>
      <w:proofErr w:type="gramEnd"/>
      <w:r w:rsidR="00607FA3" w:rsidRPr="00A14D0A">
        <w:rPr>
          <w:rFonts w:ascii="Times New Roman" w:eastAsia="Times New Roman" w:hAnsi="Times New Roman"/>
          <w:b/>
          <w:bCs/>
          <w:color w:val="000000" w:themeColor="text1"/>
          <w:lang w:bidi="ar-SA"/>
        </w:rPr>
        <w:t xml:space="preserve"> Psychological sciences and social sciences</w:t>
      </w:r>
      <w:r w:rsidR="00607FA3" w:rsidRPr="00A14D0A">
        <w:rPr>
          <w:rFonts w:ascii="Times New Roman" w:eastAsia="Times New Roman" w:hAnsi="Times New Roman"/>
          <w:color w:val="000000" w:themeColor="text1"/>
          <w:lang w:bidi="ar-SA"/>
        </w:rPr>
        <w:t xml:space="preserve">. Washington: </w:t>
      </w:r>
      <w:hyperlink r:id="rId13" w:history="1">
        <w:r w:rsidR="00607FA3" w:rsidRPr="00A14D0A">
          <w:rPr>
            <w:rFonts w:ascii="Times New Roman" w:eastAsia="Times New Roman" w:hAnsi="Times New Roman"/>
            <w:color w:val="000000" w:themeColor="text1"/>
            <w:u w:val="single"/>
            <w:lang w:bidi="ar-SA"/>
          </w:rPr>
          <w:t>Mar 2005</w:t>
        </w:r>
      </w:hyperlink>
      <w:r w:rsidR="00607FA3" w:rsidRPr="00A14D0A">
        <w:rPr>
          <w:rFonts w:ascii="Times New Roman" w:eastAsia="Times New Roman" w:hAnsi="Times New Roman"/>
          <w:color w:val="000000" w:themeColor="text1"/>
          <w:lang w:bidi="ar-SA"/>
        </w:rPr>
        <w:t xml:space="preserve">. </w:t>
      </w:r>
      <w:proofErr w:type="gramStart"/>
      <w:r w:rsidR="00607FA3" w:rsidRPr="00A14D0A">
        <w:rPr>
          <w:rFonts w:ascii="Times New Roman" w:eastAsia="Times New Roman" w:hAnsi="Times New Roman"/>
          <w:color w:val="000000" w:themeColor="text1"/>
          <w:lang w:bidi="ar-SA"/>
        </w:rPr>
        <w:t xml:space="preserve">Vol. </w:t>
      </w:r>
      <w:r w:rsidR="00607FA3" w:rsidRPr="00A14D0A">
        <w:rPr>
          <w:rFonts w:ascii="Times New Roman" w:eastAsia="Times New Roman" w:hAnsi="Times New Roman"/>
          <w:b/>
          <w:bCs/>
          <w:color w:val="000000" w:themeColor="text1"/>
          <w:lang w:bidi="ar-SA"/>
        </w:rPr>
        <w:t>60B</w:t>
      </w:r>
      <w:r w:rsidR="00607FA3" w:rsidRPr="00A14D0A">
        <w:rPr>
          <w:rFonts w:ascii="Times New Roman" w:eastAsia="Times New Roman" w:hAnsi="Times New Roman"/>
          <w:color w:val="000000" w:themeColor="text1"/>
          <w:lang w:bidi="ar-SA"/>
        </w:rPr>
        <w:t xml:space="preserve">, </w:t>
      </w:r>
      <w:proofErr w:type="spellStart"/>
      <w:r w:rsidR="00607FA3" w:rsidRPr="00A14D0A">
        <w:rPr>
          <w:rFonts w:ascii="Times New Roman" w:eastAsia="Times New Roman" w:hAnsi="Times New Roman"/>
          <w:color w:val="000000" w:themeColor="text1"/>
          <w:lang w:bidi="ar-SA"/>
        </w:rPr>
        <w:t>Iss</w:t>
      </w:r>
      <w:proofErr w:type="spellEnd"/>
      <w:r w:rsidR="00607FA3" w:rsidRPr="00A14D0A">
        <w:rPr>
          <w:rFonts w:ascii="Times New Roman" w:eastAsia="Times New Roman" w:hAnsi="Times New Roman"/>
          <w:color w:val="000000" w:themeColor="text1"/>
          <w:lang w:bidi="ar-SA"/>
        </w:rPr>
        <w:t>.</w:t>
      </w:r>
      <w:proofErr w:type="gramEnd"/>
      <w:r w:rsidR="00607FA3" w:rsidRPr="00A14D0A">
        <w:rPr>
          <w:rFonts w:ascii="Times New Roman" w:eastAsia="Times New Roman" w:hAnsi="Times New Roman"/>
          <w:color w:val="000000" w:themeColor="text1"/>
          <w:lang w:bidi="ar-SA"/>
        </w:rPr>
        <w:t xml:space="preserve"> 2; pg. </w:t>
      </w:r>
      <w:r w:rsidR="00607FA3" w:rsidRPr="00A14D0A">
        <w:rPr>
          <w:rFonts w:ascii="Times New Roman" w:eastAsia="Times New Roman" w:hAnsi="Times New Roman"/>
          <w:b/>
          <w:bCs/>
          <w:color w:val="000000" w:themeColor="text1"/>
          <w:lang w:bidi="ar-SA"/>
        </w:rPr>
        <w:t>S74</w:t>
      </w:r>
      <w:r w:rsidR="00607FA3" w:rsidRPr="00A14D0A">
        <w:rPr>
          <w:rFonts w:ascii="Times New Roman" w:eastAsia="Times New Roman" w:hAnsi="Times New Roman"/>
          <w:color w:val="000000" w:themeColor="text1"/>
          <w:lang w:bidi="ar-SA"/>
        </w:rPr>
        <w:t xml:space="preserve">   </w:t>
      </w:r>
    </w:p>
    <w:p w:rsidR="00944DCF" w:rsidRDefault="00944DCF" w:rsidP="00607FA3">
      <w:pPr>
        <w:pStyle w:val="NormalWeb"/>
        <w:spacing w:before="0" w:beforeAutospacing="0"/>
      </w:pPr>
    </w:p>
    <w:p w:rsidR="00607FA3" w:rsidRPr="00AD6556" w:rsidRDefault="00607FA3" w:rsidP="00607FA3">
      <w:pPr>
        <w:pStyle w:val="NormalWeb"/>
        <w:spacing w:before="0" w:beforeAutospacing="0"/>
      </w:pPr>
      <w:r w:rsidRPr="00AD6556">
        <w:t xml:space="preserve">What influences older people's decision to gamble? Following the vast expansion of casinos in recent years, </w:t>
      </w:r>
      <w:proofErr w:type="spellStart"/>
      <w:r w:rsidRPr="00AD6556">
        <w:t>McNeilly</w:t>
      </w:r>
      <w:proofErr w:type="spellEnd"/>
      <w:r w:rsidRPr="00AD6556">
        <w:t xml:space="preserve"> and Burke (</w:t>
      </w:r>
      <w:proofErr w:type="gramStart"/>
      <w:r w:rsidRPr="00AD6556">
        <w:t>2001 )</w:t>
      </w:r>
      <w:proofErr w:type="gramEnd"/>
      <w:r w:rsidRPr="00AD6556">
        <w:t xml:space="preserve"> conducted one of the first studies to examine gambling as a social activity among adults aged 65 and older. Their subjects were those who participated in sponsored organized activities in the eastern areas of Nebraska. Mail survey questionnaires completed by activity directors of residential and assisted care facilities and senior and retirement centers indicated that casino gambling was the most highly frequented day trip-type social activity for the 6,957 seniors served by the centers represented in the study. Further, gambling was found to be the most patronized type of activity among 11 types of social activities for older adults. The authors suggest that casino gambling may have replaced other social activities in past years owing to the increased availability of, and access to, casinos. Moreover, these trips offer older adults a form of new entertainment, excitement, and new opportunities to recreate in ways they may not have in the past.</w:t>
      </w:r>
    </w:p>
    <w:p w:rsidR="00607FA3" w:rsidRPr="00AD6556" w:rsidRDefault="00607FA3" w:rsidP="00607FA3">
      <w:pPr>
        <w:pStyle w:val="NormalWeb"/>
        <w:spacing w:before="0" w:beforeAutospacing="0"/>
      </w:pPr>
      <w:r w:rsidRPr="00AD6556">
        <w:t xml:space="preserve">Hope and </w:t>
      </w:r>
      <w:proofErr w:type="spellStart"/>
      <w:r w:rsidRPr="00AD6556">
        <w:t>Havir</w:t>
      </w:r>
      <w:proofErr w:type="spellEnd"/>
      <w:r w:rsidRPr="00AD6556">
        <w:t xml:space="preserve"> (2002) found participants in their gambling study view casino activity as a socially acceptable pastime and considered gambling a matter of personal choice. In their study of older adult Minnesotans, 146 mail questionnaires were completed, and 22 in-person interviews were conducted; respondents discussed their attitudes toward gambling, their previous experiences with gambling, why they went to casinos, how much they spent, what they did there, and if they had a gambling problem. Results show the majority of these seniors set a budget before going to the casino and defined this type of activity as compatible with their current lifestyle that emphasizes enjoyment of old and new activities with family and friends. Thus, it is the personal history that enables older adults to see casino activity as social rather than as a risk. Although this study uses a small convenience sample of older adults, the results reveal issues of interest for further study, including the idea that casino attendance is socially beneficial and </w:t>
      </w:r>
      <w:proofErr w:type="spellStart"/>
      <w:r w:rsidRPr="00AD6556">
        <w:t>nonproblematic</w:t>
      </w:r>
      <w:proofErr w:type="spellEnd"/>
      <w:r w:rsidRPr="00AD6556">
        <w:t xml:space="preserve"> for most seniors. (</w:t>
      </w:r>
      <w:proofErr w:type="gramStart"/>
      <w:r w:rsidRPr="00AD6556">
        <w:t>page</w:t>
      </w:r>
      <w:proofErr w:type="gramEnd"/>
      <w:r w:rsidRPr="00AD6556">
        <w:t xml:space="preserve"> S75)</w:t>
      </w:r>
    </w:p>
    <w:p w:rsidR="00BF58C0" w:rsidRPr="00AD6556" w:rsidRDefault="00BF58C0">
      <w:pPr>
        <w:rPr>
          <w:rFonts w:ascii="Times New Roman" w:hAnsi="Times New Roman"/>
        </w:rPr>
      </w:pPr>
    </w:p>
    <w:p w:rsidR="004A496B" w:rsidRPr="00AD6556" w:rsidRDefault="004A496B">
      <w:pPr>
        <w:rPr>
          <w:rFonts w:ascii="Times New Roman" w:hAnsi="Times New Roman"/>
        </w:rPr>
      </w:pPr>
    </w:p>
    <w:p w:rsidR="004A496B" w:rsidRPr="00AD6556" w:rsidRDefault="004A496B">
      <w:pPr>
        <w:rPr>
          <w:rFonts w:ascii="Times New Roman" w:hAnsi="Times New Roman"/>
        </w:rPr>
      </w:pPr>
    </w:p>
    <w:p w:rsidR="00AE3F06" w:rsidRPr="00AD6556" w:rsidRDefault="00AE3F06">
      <w:pPr>
        <w:rPr>
          <w:rFonts w:ascii="Times New Roman" w:hAnsi="Times New Roman"/>
        </w:rPr>
      </w:pPr>
    </w:p>
    <w:p w:rsidR="00A96134" w:rsidRPr="00AD6556" w:rsidRDefault="00A96134">
      <w:pPr>
        <w:rPr>
          <w:rFonts w:ascii="Times New Roman" w:hAnsi="Times New Roman"/>
        </w:rPr>
      </w:pPr>
    </w:p>
    <w:p w:rsidR="00D93380" w:rsidRPr="00AD6556" w:rsidRDefault="00D93380">
      <w:pPr>
        <w:rPr>
          <w:rFonts w:ascii="Times New Roman" w:hAnsi="Times New Roman"/>
        </w:rPr>
      </w:pPr>
    </w:p>
    <w:p w:rsidR="00D93380" w:rsidRPr="00AD6556" w:rsidRDefault="00D93380">
      <w:pPr>
        <w:rPr>
          <w:rFonts w:ascii="Times New Roman" w:hAnsi="Times New Roman"/>
        </w:rPr>
      </w:pPr>
    </w:p>
    <w:p w:rsidR="00D27D33" w:rsidRPr="00AD6556" w:rsidRDefault="00D27D33">
      <w:pPr>
        <w:rPr>
          <w:rFonts w:ascii="Times New Roman" w:hAnsi="Times New Roman"/>
        </w:rPr>
      </w:pPr>
    </w:p>
    <w:sectPr w:rsidR="00D27D33" w:rsidRPr="00AD6556" w:rsidSect="00A14D0A">
      <w:pgSz w:w="12240" w:h="15840" w:code="1"/>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2331"/>
    <w:multiLevelType w:val="hybridMultilevel"/>
    <w:tmpl w:val="7AD4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7D33"/>
    <w:rsid w:val="00006AAA"/>
    <w:rsid w:val="00007E32"/>
    <w:rsid w:val="00036604"/>
    <w:rsid w:val="0004534B"/>
    <w:rsid w:val="000570D6"/>
    <w:rsid w:val="0007018D"/>
    <w:rsid w:val="0008657F"/>
    <w:rsid w:val="00096DD2"/>
    <w:rsid w:val="000977DF"/>
    <w:rsid w:val="00097E31"/>
    <w:rsid w:val="000C5BBF"/>
    <w:rsid w:val="000E5A87"/>
    <w:rsid w:val="000F2BDE"/>
    <w:rsid w:val="001037ED"/>
    <w:rsid w:val="00116464"/>
    <w:rsid w:val="00126F33"/>
    <w:rsid w:val="00133136"/>
    <w:rsid w:val="00166398"/>
    <w:rsid w:val="00166F26"/>
    <w:rsid w:val="001A2206"/>
    <w:rsid w:val="001B015C"/>
    <w:rsid w:val="001B3D0C"/>
    <w:rsid w:val="001B4F4B"/>
    <w:rsid w:val="001B6843"/>
    <w:rsid w:val="001C2A0B"/>
    <w:rsid w:val="001C3F47"/>
    <w:rsid w:val="001D3A0B"/>
    <w:rsid w:val="001E4874"/>
    <w:rsid w:val="001F2908"/>
    <w:rsid w:val="00214242"/>
    <w:rsid w:val="00223EDF"/>
    <w:rsid w:val="0022645A"/>
    <w:rsid w:val="00227230"/>
    <w:rsid w:val="00232740"/>
    <w:rsid w:val="00237EE4"/>
    <w:rsid w:val="002442FA"/>
    <w:rsid w:val="0024773A"/>
    <w:rsid w:val="00255FE0"/>
    <w:rsid w:val="00256692"/>
    <w:rsid w:val="00264988"/>
    <w:rsid w:val="00266036"/>
    <w:rsid w:val="00286FA1"/>
    <w:rsid w:val="002B7385"/>
    <w:rsid w:val="002E61BB"/>
    <w:rsid w:val="002E7230"/>
    <w:rsid w:val="002F1540"/>
    <w:rsid w:val="002F7483"/>
    <w:rsid w:val="00316BD2"/>
    <w:rsid w:val="0032697C"/>
    <w:rsid w:val="00330EF9"/>
    <w:rsid w:val="0034166A"/>
    <w:rsid w:val="00352EB2"/>
    <w:rsid w:val="00371065"/>
    <w:rsid w:val="0037168C"/>
    <w:rsid w:val="00375481"/>
    <w:rsid w:val="003804C6"/>
    <w:rsid w:val="00381A05"/>
    <w:rsid w:val="003841E1"/>
    <w:rsid w:val="003907CD"/>
    <w:rsid w:val="00394846"/>
    <w:rsid w:val="00395D73"/>
    <w:rsid w:val="003A704F"/>
    <w:rsid w:val="003B2198"/>
    <w:rsid w:val="003D342F"/>
    <w:rsid w:val="003E44EA"/>
    <w:rsid w:val="004100C7"/>
    <w:rsid w:val="004164CD"/>
    <w:rsid w:val="00436E98"/>
    <w:rsid w:val="00440021"/>
    <w:rsid w:val="00443811"/>
    <w:rsid w:val="004460F9"/>
    <w:rsid w:val="004533E8"/>
    <w:rsid w:val="00463606"/>
    <w:rsid w:val="00472539"/>
    <w:rsid w:val="00487F60"/>
    <w:rsid w:val="0049535E"/>
    <w:rsid w:val="004A496B"/>
    <w:rsid w:val="004A58A9"/>
    <w:rsid w:val="004B444D"/>
    <w:rsid w:val="004B648D"/>
    <w:rsid w:val="004C0F46"/>
    <w:rsid w:val="004D0064"/>
    <w:rsid w:val="004D285A"/>
    <w:rsid w:val="004E76BB"/>
    <w:rsid w:val="00506709"/>
    <w:rsid w:val="00510ACA"/>
    <w:rsid w:val="00516E30"/>
    <w:rsid w:val="00526FB3"/>
    <w:rsid w:val="005543B7"/>
    <w:rsid w:val="005575A7"/>
    <w:rsid w:val="005616A6"/>
    <w:rsid w:val="005658C1"/>
    <w:rsid w:val="005679F8"/>
    <w:rsid w:val="00575969"/>
    <w:rsid w:val="005871D0"/>
    <w:rsid w:val="005A3DA7"/>
    <w:rsid w:val="005C0425"/>
    <w:rsid w:val="005C2611"/>
    <w:rsid w:val="005E2422"/>
    <w:rsid w:val="005E53C2"/>
    <w:rsid w:val="005F5D31"/>
    <w:rsid w:val="005F6B05"/>
    <w:rsid w:val="00607FA3"/>
    <w:rsid w:val="006119D7"/>
    <w:rsid w:val="00612265"/>
    <w:rsid w:val="006208D4"/>
    <w:rsid w:val="006326BC"/>
    <w:rsid w:val="00636AB6"/>
    <w:rsid w:val="0064244E"/>
    <w:rsid w:val="00644CE1"/>
    <w:rsid w:val="006557A8"/>
    <w:rsid w:val="00657145"/>
    <w:rsid w:val="00670ED7"/>
    <w:rsid w:val="00676A87"/>
    <w:rsid w:val="00684027"/>
    <w:rsid w:val="00685527"/>
    <w:rsid w:val="00685D6D"/>
    <w:rsid w:val="006A36E9"/>
    <w:rsid w:val="006B6520"/>
    <w:rsid w:val="006C7665"/>
    <w:rsid w:val="006D36F6"/>
    <w:rsid w:val="006E3938"/>
    <w:rsid w:val="006F31AC"/>
    <w:rsid w:val="006F3C9F"/>
    <w:rsid w:val="00722004"/>
    <w:rsid w:val="007613D5"/>
    <w:rsid w:val="007718F6"/>
    <w:rsid w:val="00772A31"/>
    <w:rsid w:val="00781E71"/>
    <w:rsid w:val="007852B0"/>
    <w:rsid w:val="00787701"/>
    <w:rsid w:val="007A20C4"/>
    <w:rsid w:val="007B44EA"/>
    <w:rsid w:val="007C71F9"/>
    <w:rsid w:val="007D1855"/>
    <w:rsid w:val="007D1ABA"/>
    <w:rsid w:val="007F29BA"/>
    <w:rsid w:val="007F343D"/>
    <w:rsid w:val="00804265"/>
    <w:rsid w:val="00825016"/>
    <w:rsid w:val="00825BB4"/>
    <w:rsid w:val="0082663F"/>
    <w:rsid w:val="00845FF2"/>
    <w:rsid w:val="008526CB"/>
    <w:rsid w:val="00855D4C"/>
    <w:rsid w:val="0086674A"/>
    <w:rsid w:val="008A2A74"/>
    <w:rsid w:val="008A37EE"/>
    <w:rsid w:val="008A4189"/>
    <w:rsid w:val="008A5C3F"/>
    <w:rsid w:val="008C655B"/>
    <w:rsid w:val="008D1389"/>
    <w:rsid w:val="008E3986"/>
    <w:rsid w:val="008E7D2A"/>
    <w:rsid w:val="008F316F"/>
    <w:rsid w:val="008F3F6D"/>
    <w:rsid w:val="008F4C95"/>
    <w:rsid w:val="009006A3"/>
    <w:rsid w:val="009032F1"/>
    <w:rsid w:val="00916676"/>
    <w:rsid w:val="00934172"/>
    <w:rsid w:val="0094167A"/>
    <w:rsid w:val="00944CA6"/>
    <w:rsid w:val="00944DCF"/>
    <w:rsid w:val="0096691F"/>
    <w:rsid w:val="00974CD6"/>
    <w:rsid w:val="009767A7"/>
    <w:rsid w:val="00976B14"/>
    <w:rsid w:val="00980811"/>
    <w:rsid w:val="00981BCE"/>
    <w:rsid w:val="00982E39"/>
    <w:rsid w:val="009A5019"/>
    <w:rsid w:val="009B03D7"/>
    <w:rsid w:val="009B62E2"/>
    <w:rsid w:val="009B6CDC"/>
    <w:rsid w:val="009C652E"/>
    <w:rsid w:val="009C688F"/>
    <w:rsid w:val="009D39C1"/>
    <w:rsid w:val="009E365D"/>
    <w:rsid w:val="00A14D0A"/>
    <w:rsid w:val="00A22FED"/>
    <w:rsid w:val="00A54F71"/>
    <w:rsid w:val="00A618BA"/>
    <w:rsid w:val="00A62650"/>
    <w:rsid w:val="00A62C27"/>
    <w:rsid w:val="00A96134"/>
    <w:rsid w:val="00AA61A5"/>
    <w:rsid w:val="00AB27A0"/>
    <w:rsid w:val="00AD6556"/>
    <w:rsid w:val="00AE3F06"/>
    <w:rsid w:val="00AF2AF7"/>
    <w:rsid w:val="00B009CF"/>
    <w:rsid w:val="00B0590C"/>
    <w:rsid w:val="00B233CE"/>
    <w:rsid w:val="00B24BC5"/>
    <w:rsid w:val="00B24C65"/>
    <w:rsid w:val="00B30C21"/>
    <w:rsid w:val="00B400C6"/>
    <w:rsid w:val="00B45497"/>
    <w:rsid w:val="00B678C3"/>
    <w:rsid w:val="00B958C6"/>
    <w:rsid w:val="00B97479"/>
    <w:rsid w:val="00BA5299"/>
    <w:rsid w:val="00BB2A3A"/>
    <w:rsid w:val="00BE6140"/>
    <w:rsid w:val="00BF401D"/>
    <w:rsid w:val="00BF58C0"/>
    <w:rsid w:val="00C13028"/>
    <w:rsid w:val="00C210E4"/>
    <w:rsid w:val="00C41924"/>
    <w:rsid w:val="00C720BF"/>
    <w:rsid w:val="00C7437C"/>
    <w:rsid w:val="00C766A8"/>
    <w:rsid w:val="00C76F39"/>
    <w:rsid w:val="00C83FE5"/>
    <w:rsid w:val="00CB5A21"/>
    <w:rsid w:val="00D01662"/>
    <w:rsid w:val="00D11C0B"/>
    <w:rsid w:val="00D202F9"/>
    <w:rsid w:val="00D27D33"/>
    <w:rsid w:val="00D32568"/>
    <w:rsid w:val="00D40A6A"/>
    <w:rsid w:val="00D535B5"/>
    <w:rsid w:val="00D653B1"/>
    <w:rsid w:val="00D77780"/>
    <w:rsid w:val="00D908E3"/>
    <w:rsid w:val="00D93380"/>
    <w:rsid w:val="00DA2518"/>
    <w:rsid w:val="00DC34E2"/>
    <w:rsid w:val="00DC6F11"/>
    <w:rsid w:val="00DF2A07"/>
    <w:rsid w:val="00E008A8"/>
    <w:rsid w:val="00E06221"/>
    <w:rsid w:val="00E171D7"/>
    <w:rsid w:val="00E30DC7"/>
    <w:rsid w:val="00E40320"/>
    <w:rsid w:val="00E504B0"/>
    <w:rsid w:val="00E50CFE"/>
    <w:rsid w:val="00E511CC"/>
    <w:rsid w:val="00E52933"/>
    <w:rsid w:val="00E5523C"/>
    <w:rsid w:val="00E55CE4"/>
    <w:rsid w:val="00E66BA6"/>
    <w:rsid w:val="00E70C9C"/>
    <w:rsid w:val="00E92834"/>
    <w:rsid w:val="00E95B87"/>
    <w:rsid w:val="00EA063C"/>
    <w:rsid w:val="00ED057E"/>
    <w:rsid w:val="00ED0761"/>
    <w:rsid w:val="00ED2D11"/>
    <w:rsid w:val="00EE3E48"/>
    <w:rsid w:val="00EE6AB8"/>
    <w:rsid w:val="00EF3FC2"/>
    <w:rsid w:val="00F06CE2"/>
    <w:rsid w:val="00F26B09"/>
    <w:rsid w:val="00F37D6D"/>
    <w:rsid w:val="00F42A4B"/>
    <w:rsid w:val="00F5202D"/>
    <w:rsid w:val="00F5563A"/>
    <w:rsid w:val="00F710D4"/>
    <w:rsid w:val="00F71DE0"/>
    <w:rsid w:val="00F7297B"/>
    <w:rsid w:val="00F8304A"/>
    <w:rsid w:val="00F85A8E"/>
    <w:rsid w:val="00F95EEE"/>
    <w:rsid w:val="00F97F05"/>
    <w:rsid w:val="00FA52B8"/>
    <w:rsid w:val="00FA58C8"/>
    <w:rsid w:val="00FE7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8E"/>
    <w:pPr>
      <w:spacing w:after="0" w:line="240" w:lineRule="auto"/>
    </w:pPr>
    <w:rPr>
      <w:sz w:val="24"/>
      <w:szCs w:val="24"/>
    </w:rPr>
  </w:style>
  <w:style w:type="paragraph" w:styleId="Heading1">
    <w:name w:val="heading 1"/>
    <w:basedOn w:val="Normal"/>
    <w:next w:val="Normal"/>
    <w:link w:val="Heading1Char"/>
    <w:uiPriority w:val="9"/>
    <w:qFormat/>
    <w:rsid w:val="00F85A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85A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85A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85A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85A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85A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85A8E"/>
    <w:pPr>
      <w:spacing w:before="240" w:after="60"/>
      <w:outlineLvl w:val="6"/>
    </w:pPr>
  </w:style>
  <w:style w:type="paragraph" w:styleId="Heading8">
    <w:name w:val="heading 8"/>
    <w:basedOn w:val="Normal"/>
    <w:next w:val="Normal"/>
    <w:link w:val="Heading8Char"/>
    <w:uiPriority w:val="9"/>
    <w:semiHidden/>
    <w:unhideWhenUsed/>
    <w:qFormat/>
    <w:rsid w:val="00F85A8E"/>
    <w:pPr>
      <w:spacing w:before="240" w:after="60"/>
      <w:outlineLvl w:val="7"/>
    </w:pPr>
    <w:rPr>
      <w:i/>
      <w:iCs/>
    </w:rPr>
  </w:style>
  <w:style w:type="paragraph" w:styleId="Heading9">
    <w:name w:val="heading 9"/>
    <w:basedOn w:val="Normal"/>
    <w:next w:val="Normal"/>
    <w:link w:val="Heading9Char"/>
    <w:uiPriority w:val="9"/>
    <w:semiHidden/>
    <w:unhideWhenUsed/>
    <w:qFormat/>
    <w:rsid w:val="00F85A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A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85A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85A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85A8E"/>
    <w:rPr>
      <w:b/>
      <w:bCs/>
      <w:sz w:val="28"/>
      <w:szCs w:val="28"/>
    </w:rPr>
  </w:style>
  <w:style w:type="character" w:customStyle="1" w:styleId="Heading5Char">
    <w:name w:val="Heading 5 Char"/>
    <w:basedOn w:val="DefaultParagraphFont"/>
    <w:link w:val="Heading5"/>
    <w:uiPriority w:val="9"/>
    <w:semiHidden/>
    <w:rsid w:val="00F85A8E"/>
    <w:rPr>
      <w:b/>
      <w:bCs/>
      <w:i/>
      <w:iCs/>
      <w:sz w:val="26"/>
      <w:szCs w:val="26"/>
    </w:rPr>
  </w:style>
  <w:style w:type="character" w:customStyle="1" w:styleId="Heading6Char">
    <w:name w:val="Heading 6 Char"/>
    <w:basedOn w:val="DefaultParagraphFont"/>
    <w:link w:val="Heading6"/>
    <w:uiPriority w:val="9"/>
    <w:semiHidden/>
    <w:rsid w:val="00F85A8E"/>
    <w:rPr>
      <w:b/>
      <w:bCs/>
    </w:rPr>
  </w:style>
  <w:style w:type="character" w:customStyle="1" w:styleId="Heading7Char">
    <w:name w:val="Heading 7 Char"/>
    <w:basedOn w:val="DefaultParagraphFont"/>
    <w:link w:val="Heading7"/>
    <w:uiPriority w:val="9"/>
    <w:semiHidden/>
    <w:rsid w:val="00F85A8E"/>
    <w:rPr>
      <w:sz w:val="24"/>
      <w:szCs w:val="24"/>
    </w:rPr>
  </w:style>
  <w:style w:type="character" w:customStyle="1" w:styleId="Heading8Char">
    <w:name w:val="Heading 8 Char"/>
    <w:basedOn w:val="DefaultParagraphFont"/>
    <w:link w:val="Heading8"/>
    <w:uiPriority w:val="9"/>
    <w:semiHidden/>
    <w:rsid w:val="00F85A8E"/>
    <w:rPr>
      <w:i/>
      <w:iCs/>
      <w:sz w:val="24"/>
      <w:szCs w:val="24"/>
    </w:rPr>
  </w:style>
  <w:style w:type="character" w:customStyle="1" w:styleId="Heading9Char">
    <w:name w:val="Heading 9 Char"/>
    <w:basedOn w:val="DefaultParagraphFont"/>
    <w:link w:val="Heading9"/>
    <w:uiPriority w:val="9"/>
    <w:semiHidden/>
    <w:rsid w:val="00F85A8E"/>
    <w:rPr>
      <w:rFonts w:asciiTheme="majorHAnsi" w:eastAsiaTheme="majorEastAsia" w:hAnsiTheme="majorHAnsi"/>
    </w:rPr>
  </w:style>
  <w:style w:type="paragraph" w:styleId="Title">
    <w:name w:val="Title"/>
    <w:basedOn w:val="Normal"/>
    <w:next w:val="Normal"/>
    <w:link w:val="TitleChar"/>
    <w:uiPriority w:val="10"/>
    <w:qFormat/>
    <w:rsid w:val="00F85A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85A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85A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85A8E"/>
    <w:rPr>
      <w:rFonts w:asciiTheme="majorHAnsi" w:eastAsiaTheme="majorEastAsia" w:hAnsiTheme="majorHAnsi"/>
      <w:sz w:val="24"/>
      <w:szCs w:val="24"/>
    </w:rPr>
  </w:style>
  <w:style w:type="character" w:styleId="Strong">
    <w:name w:val="Strong"/>
    <w:basedOn w:val="DefaultParagraphFont"/>
    <w:uiPriority w:val="22"/>
    <w:qFormat/>
    <w:rsid w:val="00F85A8E"/>
    <w:rPr>
      <w:b/>
      <w:bCs/>
    </w:rPr>
  </w:style>
  <w:style w:type="character" w:styleId="Emphasis">
    <w:name w:val="Emphasis"/>
    <w:basedOn w:val="DefaultParagraphFont"/>
    <w:uiPriority w:val="20"/>
    <w:qFormat/>
    <w:rsid w:val="00F85A8E"/>
    <w:rPr>
      <w:rFonts w:asciiTheme="minorHAnsi" w:hAnsiTheme="minorHAnsi"/>
      <w:b/>
      <w:i/>
      <w:iCs/>
    </w:rPr>
  </w:style>
  <w:style w:type="paragraph" w:styleId="NoSpacing">
    <w:name w:val="No Spacing"/>
    <w:basedOn w:val="Normal"/>
    <w:uiPriority w:val="1"/>
    <w:qFormat/>
    <w:rsid w:val="00F85A8E"/>
    <w:rPr>
      <w:szCs w:val="32"/>
    </w:rPr>
  </w:style>
  <w:style w:type="paragraph" w:styleId="ListParagraph">
    <w:name w:val="List Paragraph"/>
    <w:basedOn w:val="Normal"/>
    <w:uiPriority w:val="34"/>
    <w:qFormat/>
    <w:rsid w:val="00F85A8E"/>
    <w:pPr>
      <w:ind w:left="720"/>
      <w:contextualSpacing/>
    </w:pPr>
  </w:style>
  <w:style w:type="paragraph" w:styleId="Quote">
    <w:name w:val="Quote"/>
    <w:basedOn w:val="Normal"/>
    <w:next w:val="Normal"/>
    <w:link w:val="QuoteChar"/>
    <w:uiPriority w:val="29"/>
    <w:qFormat/>
    <w:rsid w:val="00F85A8E"/>
    <w:rPr>
      <w:i/>
    </w:rPr>
  </w:style>
  <w:style w:type="character" w:customStyle="1" w:styleId="QuoteChar">
    <w:name w:val="Quote Char"/>
    <w:basedOn w:val="DefaultParagraphFont"/>
    <w:link w:val="Quote"/>
    <w:uiPriority w:val="29"/>
    <w:rsid w:val="00F85A8E"/>
    <w:rPr>
      <w:i/>
      <w:sz w:val="24"/>
      <w:szCs w:val="24"/>
    </w:rPr>
  </w:style>
  <w:style w:type="paragraph" w:styleId="IntenseQuote">
    <w:name w:val="Intense Quote"/>
    <w:basedOn w:val="Normal"/>
    <w:next w:val="Normal"/>
    <w:link w:val="IntenseQuoteChar"/>
    <w:uiPriority w:val="30"/>
    <w:qFormat/>
    <w:rsid w:val="00F85A8E"/>
    <w:pPr>
      <w:ind w:left="720" w:right="720"/>
    </w:pPr>
    <w:rPr>
      <w:b/>
      <w:i/>
      <w:szCs w:val="22"/>
    </w:rPr>
  </w:style>
  <w:style w:type="character" w:customStyle="1" w:styleId="IntenseQuoteChar">
    <w:name w:val="Intense Quote Char"/>
    <w:basedOn w:val="DefaultParagraphFont"/>
    <w:link w:val="IntenseQuote"/>
    <w:uiPriority w:val="30"/>
    <w:rsid w:val="00F85A8E"/>
    <w:rPr>
      <w:b/>
      <w:i/>
      <w:sz w:val="24"/>
    </w:rPr>
  </w:style>
  <w:style w:type="character" w:styleId="SubtleEmphasis">
    <w:name w:val="Subtle Emphasis"/>
    <w:uiPriority w:val="19"/>
    <w:qFormat/>
    <w:rsid w:val="00F85A8E"/>
    <w:rPr>
      <w:i/>
      <w:color w:val="5A5A5A" w:themeColor="text1" w:themeTint="A5"/>
    </w:rPr>
  </w:style>
  <w:style w:type="character" w:styleId="IntenseEmphasis">
    <w:name w:val="Intense Emphasis"/>
    <w:basedOn w:val="DefaultParagraphFont"/>
    <w:uiPriority w:val="21"/>
    <w:qFormat/>
    <w:rsid w:val="00F85A8E"/>
    <w:rPr>
      <w:b/>
      <w:i/>
      <w:sz w:val="24"/>
      <w:szCs w:val="24"/>
      <w:u w:val="single"/>
    </w:rPr>
  </w:style>
  <w:style w:type="character" w:styleId="SubtleReference">
    <w:name w:val="Subtle Reference"/>
    <w:basedOn w:val="DefaultParagraphFont"/>
    <w:uiPriority w:val="31"/>
    <w:qFormat/>
    <w:rsid w:val="00F85A8E"/>
    <w:rPr>
      <w:sz w:val="24"/>
      <w:szCs w:val="24"/>
      <w:u w:val="single"/>
    </w:rPr>
  </w:style>
  <w:style w:type="character" w:styleId="IntenseReference">
    <w:name w:val="Intense Reference"/>
    <w:basedOn w:val="DefaultParagraphFont"/>
    <w:uiPriority w:val="32"/>
    <w:qFormat/>
    <w:rsid w:val="00F85A8E"/>
    <w:rPr>
      <w:b/>
      <w:sz w:val="24"/>
      <w:u w:val="single"/>
    </w:rPr>
  </w:style>
  <w:style w:type="character" w:styleId="BookTitle">
    <w:name w:val="Book Title"/>
    <w:basedOn w:val="DefaultParagraphFont"/>
    <w:uiPriority w:val="33"/>
    <w:qFormat/>
    <w:rsid w:val="00F85A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85A8E"/>
    <w:pPr>
      <w:outlineLvl w:val="9"/>
    </w:pPr>
  </w:style>
  <w:style w:type="paragraph" w:styleId="NormalWeb">
    <w:name w:val="Normal (Web)"/>
    <w:basedOn w:val="Normal"/>
    <w:uiPriority w:val="99"/>
    <w:semiHidden/>
    <w:unhideWhenUsed/>
    <w:rsid w:val="00607FA3"/>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semiHidden/>
    <w:unhideWhenUsed/>
    <w:rsid w:val="00607FA3"/>
    <w:rPr>
      <w:color w:val="0000FF"/>
      <w:u w:val="single"/>
    </w:rPr>
  </w:style>
  <w:style w:type="paragraph" w:styleId="BalloonText">
    <w:name w:val="Balloon Text"/>
    <w:basedOn w:val="Normal"/>
    <w:link w:val="BalloonTextChar"/>
    <w:uiPriority w:val="99"/>
    <w:semiHidden/>
    <w:unhideWhenUsed/>
    <w:rsid w:val="0049535E"/>
    <w:rPr>
      <w:rFonts w:ascii="Tahoma" w:hAnsi="Tahoma" w:cs="Tahoma"/>
      <w:sz w:val="16"/>
      <w:szCs w:val="16"/>
    </w:rPr>
  </w:style>
  <w:style w:type="character" w:customStyle="1" w:styleId="BalloonTextChar">
    <w:name w:val="Balloon Text Char"/>
    <w:basedOn w:val="DefaultParagraphFont"/>
    <w:link w:val="BalloonText"/>
    <w:uiPriority w:val="99"/>
    <w:semiHidden/>
    <w:rsid w:val="0049535E"/>
    <w:rPr>
      <w:rFonts w:ascii="Tahoma" w:hAnsi="Tahoma" w:cs="Tahoma"/>
      <w:sz w:val="16"/>
      <w:szCs w:val="16"/>
    </w:rPr>
  </w:style>
  <w:style w:type="table" w:styleId="TableGrid">
    <w:name w:val="Table Grid"/>
    <w:basedOn w:val="TableNormal"/>
    <w:uiPriority w:val="59"/>
    <w:rsid w:val="00F71D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618303">
      <w:bodyDiv w:val="1"/>
      <w:marLeft w:val="0"/>
      <w:marRight w:val="0"/>
      <w:marTop w:val="0"/>
      <w:marBottom w:val="0"/>
      <w:divBdr>
        <w:top w:val="none" w:sz="0" w:space="0" w:color="auto"/>
        <w:left w:val="none" w:sz="0" w:space="0" w:color="auto"/>
        <w:bottom w:val="none" w:sz="0" w:space="0" w:color="auto"/>
        <w:right w:val="none" w:sz="0" w:space="0" w:color="auto"/>
      </w:divBdr>
    </w:div>
    <w:div w:id="1450393849">
      <w:bodyDiv w:val="1"/>
      <w:marLeft w:val="0"/>
      <w:marRight w:val="0"/>
      <w:marTop w:val="0"/>
      <w:marBottom w:val="0"/>
      <w:divBdr>
        <w:top w:val="none" w:sz="0" w:space="0" w:color="auto"/>
        <w:left w:val="none" w:sz="0" w:space="0" w:color="auto"/>
        <w:bottom w:val="none" w:sz="0" w:space="0" w:color="auto"/>
        <w:right w:val="none" w:sz="0" w:space="0" w:color="auto"/>
      </w:divBdr>
    </w:div>
    <w:div w:id="1792354967">
      <w:bodyDiv w:val="1"/>
      <w:marLeft w:val="0"/>
      <w:marRight w:val="0"/>
      <w:marTop w:val="0"/>
      <w:marBottom w:val="0"/>
      <w:divBdr>
        <w:top w:val="none" w:sz="0" w:space="0" w:color="auto"/>
        <w:left w:val="none" w:sz="0" w:space="0" w:color="auto"/>
        <w:bottom w:val="none" w:sz="0" w:space="0" w:color="auto"/>
        <w:right w:val="none" w:sz="0" w:space="0" w:color="auto"/>
      </w:divBdr>
      <w:divsChild>
        <w:div w:id="1275479985">
          <w:marLeft w:val="0"/>
          <w:marRight w:val="0"/>
          <w:marTop w:val="0"/>
          <w:marBottom w:val="0"/>
          <w:divBdr>
            <w:top w:val="none" w:sz="0" w:space="0" w:color="auto"/>
            <w:left w:val="none" w:sz="0" w:space="0" w:color="auto"/>
            <w:bottom w:val="none" w:sz="0" w:space="0" w:color="auto"/>
            <w:right w:val="none" w:sz="0" w:space="0" w:color="auto"/>
          </w:divBdr>
        </w:div>
        <w:div w:id="2035306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proquest.umi.com/pqdweb?RQT=572&amp;VType=PQD&amp;VName=PQD&amp;VInst=PROD&amp;pmid=9698&amp;pcid=14984551&amp;SrchMode=3" TargetMode="Externa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proquest.umi.com/pqdweb?RQT=318&amp;pmid=9698&amp;TS=1228704427&amp;clientId=44077&amp;VInst=PROD&amp;VName=PQD&amp;VType=PQ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80034D-B78D-42D1-AE74-2B4E808DD2F1}"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DB4E650C-F16E-4D3D-AFF5-6BD102E4C913}">
      <dgm:prSet phldrT="[Text]"/>
      <dgm:spPr/>
      <dgm:t>
        <a:bodyPr/>
        <a:lstStyle/>
        <a:p>
          <a:r>
            <a:rPr lang="en-US"/>
            <a:t>Non-Gambling</a:t>
          </a:r>
        </a:p>
      </dgm:t>
    </dgm:pt>
    <dgm:pt modelId="{38406D1B-F612-4857-B9E8-18E13AC784F1}" type="parTrans" cxnId="{7CD3F657-F452-4004-AEF8-34E712D7A801}">
      <dgm:prSet/>
      <dgm:spPr/>
      <dgm:t>
        <a:bodyPr/>
        <a:lstStyle/>
        <a:p>
          <a:endParaRPr lang="en-US"/>
        </a:p>
      </dgm:t>
    </dgm:pt>
    <dgm:pt modelId="{359276D8-3B34-43B5-B1B7-97A408D90567}" type="sibTrans" cxnId="{7CD3F657-F452-4004-AEF8-34E712D7A801}">
      <dgm:prSet/>
      <dgm:spPr/>
      <dgm:t>
        <a:bodyPr/>
        <a:lstStyle/>
        <a:p>
          <a:endParaRPr lang="en-US"/>
        </a:p>
      </dgm:t>
    </dgm:pt>
    <dgm:pt modelId="{7DC2147A-A2ED-402A-957D-E685DCCE2330}">
      <dgm:prSet phldrT="[Text]"/>
      <dgm:spPr/>
      <dgm:t>
        <a:bodyPr/>
        <a:lstStyle/>
        <a:p>
          <a:r>
            <a:rPr lang="en-US"/>
            <a:t>Gambling</a:t>
          </a:r>
        </a:p>
      </dgm:t>
    </dgm:pt>
    <dgm:pt modelId="{F0AAED0D-D40F-4A7F-978C-E8AA342EFACF}" type="parTrans" cxnId="{C74B4426-C767-4B9D-91E1-6A611B4FEF76}">
      <dgm:prSet/>
      <dgm:spPr/>
      <dgm:t>
        <a:bodyPr/>
        <a:lstStyle/>
        <a:p>
          <a:endParaRPr lang="en-US"/>
        </a:p>
      </dgm:t>
    </dgm:pt>
    <dgm:pt modelId="{51E3D5CC-6A4C-4082-8C32-D5F0E1B68CFC}" type="sibTrans" cxnId="{C74B4426-C767-4B9D-91E1-6A611B4FEF76}">
      <dgm:prSet/>
      <dgm:spPr/>
      <dgm:t>
        <a:bodyPr/>
        <a:lstStyle/>
        <a:p>
          <a:endParaRPr lang="en-US"/>
        </a:p>
      </dgm:t>
    </dgm:pt>
    <dgm:pt modelId="{AFEF8C7B-E9FE-4787-8295-4C050ECEC668}">
      <dgm:prSet phldrT="[Text]"/>
      <dgm:spPr/>
      <dgm:t>
        <a:bodyPr/>
        <a:lstStyle/>
        <a:p>
          <a:r>
            <a:rPr lang="en-US"/>
            <a:t>Gaming Points (16)</a:t>
          </a:r>
        </a:p>
      </dgm:t>
    </dgm:pt>
    <dgm:pt modelId="{80691943-31CD-4722-B9A1-85577683C1D7}" type="parTrans" cxnId="{0E31F9D5-6EFC-4C01-BC78-F74B9AD09D22}">
      <dgm:prSet/>
      <dgm:spPr/>
      <dgm:t>
        <a:bodyPr/>
        <a:lstStyle/>
        <a:p>
          <a:endParaRPr lang="en-US"/>
        </a:p>
      </dgm:t>
    </dgm:pt>
    <dgm:pt modelId="{8D51FF99-6134-46AE-BE2F-0E6AAE4C059E}" type="sibTrans" cxnId="{0E31F9D5-6EFC-4C01-BC78-F74B9AD09D22}">
      <dgm:prSet/>
      <dgm:spPr/>
      <dgm:t>
        <a:bodyPr/>
        <a:lstStyle/>
        <a:p>
          <a:endParaRPr lang="en-US"/>
        </a:p>
      </dgm:t>
    </dgm:pt>
    <dgm:pt modelId="{FB8E8715-DCF4-4F32-8DA6-07C083618296}">
      <dgm:prSet phldrT="[Text]"/>
      <dgm:spPr/>
      <dgm:t>
        <a:bodyPr/>
        <a:lstStyle/>
        <a:p>
          <a:r>
            <a:rPr lang="en-US"/>
            <a:t>Make Money (14)</a:t>
          </a:r>
        </a:p>
      </dgm:t>
    </dgm:pt>
    <dgm:pt modelId="{AE3E8571-87DE-4239-A474-F900AF404F08}" type="parTrans" cxnId="{DE4FD3E0-91B0-4599-A8C4-F18581C899B4}">
      <dgm:prSet/>
      <dgm:spPr/>
      <dgm:t>
        <a:bodyPr/>
        <a:lstStyle/>
        <a:p>
          <a:endParaRPr lang="en-US"/>
        </a:p>
      </dgm:t>
    </dgm:pt>
    <dgm:pt modelId="{F2011871-85C8-42B4-ABFD-81E4B67E7233}" type="sibTrans" cxnId="{DE4FD3E0-91B0-4599-A8C4-F18581C899B4}">
      <dgm:prSet/>
      <dgm:spPr/>
      <dgm:t>
        <a:bodyPr/>
        <a:lstStyle/>
        <a:p>
          <a:endParaRPr lang="en-US"/>
        </a:p>
      </dgm:t>
    </dgm:pt>
    <dgm:pt modelId="{222203E7-1A6D-4385-A517-6625A273AB41}">
      <dgm:prSet phldrT="[Text]"/>
      <dgm:spPr/>
      <dgm:t>
        <a:bodyPr/>
        <a:lstStyle/>
        <a:p>
          <a:r>
            <a:rPr lang="en-US"/>
            <a:t>Group Activity (1)</a:t>
          </a:r>
        </a:p>
      </dgm:t>
    </dgm:pt>
    <dgm:pt modelId="{3A19E67E-9EEA-4A89-8057-40ED2A86039F}" type="sibTrans" cxnId="{EC07A4CB-B8A2-40D8-8F51-5BEEE74805BE}">
      <dgm:prSet/>
      <dgm:spPr/>
      <dgm:t>
        <a:bodyPr/>
        <a:lstStyle/>
        <a:p>
          <a:endParaRPr lang="en-US"/>
        </a:p>
      </dgm:t>
    </dgm:pt>
    <dgm:pt modelId="{3BBCDDC7-C68A-451B-AF0E-FFB703578744}" type="parTrans" cxnId="{EC07A4CB-B8A2-40D8-8F51-5BEEE74805BE}">
      <dgm:prSet/>
      <dgm:spPr/>
      <dgm:t>
        <a:bodyPr/>
        <a:lstStyle/>
        <a:p>
          <a:endParaRPr lang="en-US"/>
        </a:p>
      </dgm:t>
    </dgm:pt>
    <dgm:pt modelId="{E7016F51-AD0C-4E89-BB95-61ADDDDC86EF}">
      <dgm:prSet phldrT="[Text]"/>
      <dgm:spPr/>
      <dgm:t>
        <a:bodyPr/>
        <a:lstStyle/>
        <a:p>
          <a:r>
            <a:rPr lang="en-US"/>
            <a:t>Food (3)</a:t>
          </a:r>
        </a:p>
      </dgm:t>
    </dgm:pt>
    <dgm:pt modelId="{0500C5FE-D797-43F9-A78C-36E051AE1F21}" type="parTrans" cxnId="{FB31F79D-DCD4-4A9F-A43D-471DDC00A122}">
      <dgm:prSet/>
      <dgm:spPr/>
      <dgm:t>
        <a:bodyPr/>
        <a:lstStyle/>
        <a:p>
          <a:endParaRPr lang="en-US"/>
        </a:p>
      </dgm:t>
    </dgm:pt>
    <dgm:pt modelId="{F5FEA91C-47C6-49B9-A0F1-1C3009471727}" type="sibTrans" cxnId="{FB31F79D-DCD4-4A9F-A43D-471DDC00A122}">
      <dgm:prSet/>
      <dgm:spPr/>
      <dgm:t>
        <a:bodyPr/>
        <a:lstStyle/>
        <a:p>
          <a:endParaRPr lang="en-US"/>
        </a:p>
      </dgm:t>
    </dgm:pt>
    <dgm:pt modelId="{6BBA57B9-35F9-4C6C-ABF9-CFC50856DF80}">
      <dgm:prSet phldrT="[Text]"/>
      <dgm:spPr/>
      <dgm:t>
        <a:bodyPr/>
        <a:lstStyle/>
        <a:p>
          <a:r>
            <a:rPr lang="en-US"/>
            <a:t>Fun (6)</a:t>
          </a:r>
        </a:p>
      </dgm:t>
    </dgm:pt>
    <dgm:pt modelId="{63E89096-AE64-4EB7-9362-1ECCDD3CF127}" type="parTrans" cxnId="{ACA6D68F-31FF-4E4A-93E3-D6C13BE06BF3}">
      <dgm:prSet/>
      <dgm:spPr/>
      <dgm:t>
        <a:bodyPr/>
        <a:lstStyle/>
        <a:p>
          <a:endParaRPr lang="en-US"/>
        </a:p>
      </dgm:t>
    </dgm:pt>
    <dgm:pt modelId="{03DD9E70-5BE2-41DE-A3E3-6CC1F98EE66F}" type="sibTrans" cxnId="{ACA6D68F-31FF-4E4A-93E3-D6C13BE06BF3}">
      <dgm:prSet/>
      <dgm:spPr/>
      <dgm:t>
        <a:bodyPr/>
        <a:lstStyle/>
        <a:p>
          <a:endParaRPr lang="en-US"/>
        </a:p>
      </dgm:t>
    </dgm:pt>
    <dgm:pt modelId="{4FABE158-B78B-4E1E-8ECC-69A34EFDDE5A}">
      <dgm:prSet phldrT="[Text]"/>
      <dgm:spPr/>
      <dgm:t>
        <a:bodyPr/>
        <a:lstStyle/>
        <a:p>
          <a:r>
            <a:rPr lang="en-US"/>
            <a:t>Slot Play (38)</a:t>
          </a:r>
        </a:p>
      </dgm:t>
    </dgm:pt>
    <dgm:pt modelId="{34E65E0A-976B-45BB-8F0B-4C83E96F9861}" type="parTrans" cxnId="{257C3806-2D13-4776-AC6B-9566B2565682}">
      <dgm:prSet/>
      <dgm:spPr/>
      <dgm:t>
        <a:bodyPr/>
        <a:lstStyle/>
        <a:p>
          <a:endParaRPr lang="en-US"/>
        </a:p>
      </dgm:t>
    </dgm:pt>
    <dgm:pt modelId="{EC6FDF6A-011F-4740-B0DF-6CA11FEA9B6C}" type="sibTrans" cxnId="{257C3806-2D13-4776-AC6B-9566B2565682}">
      <dgm:prSet/>
      <dgm:spPr/>
      <dgm:t>
        <a:bodyPr/>
        <a:lstStyle/>
        <a:p>
          <a:endParaRPr lang="en-US"/>
        </a:p>
      </dgm:t>
    </dgm:pt>
    <dgm:pt modelId="{B456A3C8-E4B2-4A6A-A57D-C5E1FF45FFFB}">
      <dgm:prSet phldrT="[Text]"/>
      <dgm:spPr/>
      <dgm:t>
        <a:bodyPr/>
        <a:lstStyle/>
        <a:p>
          <a:r>
            <a:rPr lang="en-US"/>
            <a:t>Solo Activity (12)</a:t>
          </a:r>
        </a:p>
      </dgm:t>
    </dgm:pt>
    <dgm:pt modelId="{9E2F231A-6382-4E79-AE0F-65109A0DD066}" type="parTrans" cxnId="{01FA953E-E7A9-44BB-9427-0B4A00FCB0C8}">
      <dgm:prSet/>
      <dgm:spPr/>
      <dgm:t>
        <a:bodyPr/>
        <a:lstStyle/>
        <a:p>
          <a:endParaRPr lang="en-US"/>
        </a:p>
      </dgm:t>
    </dgm:pt>
    <dgm:pt modelId="{B4290D2F-E31B-4837-B8E8-4FED0A431A4F}" type="sibTrans" cxnId="{01FA953E-E7A9-44BB-9427-0B4A00FCB0C8}">
      <dgm:prSet/>
      <dgm:spPr/>
      <dgm:t>
        <a:bodyPr/>
        <a:lstStyle/>
        <a:p>
          <a:endParaRPr lang="en-US"/>
        </a:p>
      </dgm:t>
    </dgm:pt>
    <dgm:pt modelId="{E2710B66-215A-4D8F-9B26-E962B7A31419}">
      <dgm:prSet phldrT="[Text]"/>
      <dgm:spPr/>
      <dgm:t>
        <a:bodyPr/>
        <a:lstStyle/>
        <a:p>
          <a:r>
            <a:rPr lang="en-US"/>
            <a:t>Casino Deals (18)</a:t>
          </a:r>
        </a:p>
      </dgm:t>
    </dgm:pt>
    <dgm:pt modelId="{2F2CCEB8-4237-4136-974A-B455BDBED882}" type="parTrans" cxnId="{EB8F12CE-F130-43FF-9572-B035210207CF}">
      <dgm:prSet/>
      <dgm:spPr/>
      <dgm:t>
        <a:bodyPr/>
        <a:lstStyle/>
        <a:p>
          <a:endParaRPr lang="en-US"/>
        </a:p>
      </dgm:t>
    </dgm:pt>
    <dgm:pt modelId="{2D819097-C10C-4F05-AE0B-D8118C07EEEE}" type="sibTrans" cxnId="{EB8F12CE-F130-43FF-9572-B035210207CF}">
      <dgm:prSet/>
      <dgm:spPr/>
      <dgm:t>
        <a:bodyPr/>
        <a:lstStyle/>
        <a:p>
          <a:endParaRPr lang="en-US"/>
        </a:p>
      </dgm:t>
    </dgm:pt>
    <dgm:pt modelId="{BBBEFDDC-85DB-4220-84B2-ABFEF45D18B0}" type="pres">
      <dgm:prSet presAssocID="{1D80034D-B78D-42D1-AE74-2B4E808DD2F1}" presName="composite" presStyleCnt="0">
        <dgm:presLayoutVars>
          <dgm:chMax val="5"/>
          <dgm:dir val="rev"/>
          <dgm:animLvl val="ctr"/>
          <dgm:resizeHandles val="exact"/>
        </dgm:presLayoutVars>
      </dgm:prSet>
      <dgm:spPr/>
    </dgm:pt>
    <dgm:pt modelId="{B5D4857E-29B7-4EAD-A072-2C1C2D1B9EF9}" type="pres">
      <dgm:prSet presAssocID="{1D80034D-B78D-42D1-AE74-2B4E808DD2F1}" presName="cycle" presStyleCnt="0"/>
      <dgm:spPr/>
    </dgm:pt>
    <dgm:pt modelId="{D8818CB4-4DEA-496F-A037-65732F144881}" type="pres">
      <dgm:prSet presAssocID="{1D80034D-B78D-42D1-AE74-2B4E808DD2F1}" presName="centerShape" presStyleCnt="0"/>
      <dgm:spPr/>
    </dgm:pt>
    <dgm:pt modelId="{44D4B6CB-0103-44E4-A826-86B2F0889B4C}" type="pres">
      <dgm:prSet presAssocID="{1D80034D-B78D-42D1-AE74-2B4E808DD2F1}" presName="connSite" presStyleLbl="node1" presStyleIdx="0" presStyleCnt="3"/>
      <dgm:spPr/>
    </dgm:pt>
    <dgm:pt modelId="{699A9C10-1ED3-461A-AA4F-D7A0D20A3789}" type="pres">
      <dgm:prSet presAssocID="{1D80034D-B78D-42D1-AE74-2B4E808DD2F1}" presName="visible" presStyleLbl="node1" presStyleIdx="0" presStyleCnt="3" custScaleX="103958" custScaleY="108131" custLinFactNeighborX="8395" custLinFactNeighborY="-477"/>
      <dgm:spPr>
        <a:solidFill>
          <a:schemeClr val="accent1"/>
        </a:solidFill>
      </dgm:spPr>
    </dgm:pt>
    <dgm:pt modelId="{C31177F9-2BAA-419D-9F0E-B25E4D7F3E1F}" type="pres">
      <dgm:prSet presAssocID="{38406D1B-F612-4857-B9E8-18E13AC784F1}" presName="Name25" presStyleLbl="parChTrans1D1" presStyleIdx="0" presStyleCnt="2"/>
      <dgm:spPr/>
    </dgm:pt>
    <dgm:pt modelId="{45743C55-A0C5-4BB9-9C3D-F462B8933B14}" type="pres">
      <dgm:prSet presAssocID="{DB4E650C-F16E-4D3D-AFF5-6BD102E4C913}" presName="node" presStyleCnt="0"/>
      <dgm:spPr/>
    </dgm:pt>
    <dgm:pt modelId="{0A55DBB8-DCB2-483D-B16F-586CC3D714CA}" type="pres">
      <dgm:prSet presAssocID="{DB4E650C-F16E-4D3D-AFF5-6BD102E4C913}" presName="parentNode" presStyleLbl="node1" presStyleIdx="1" presStyleCnt="3" custLinFactNeighborX="-19326" custLinFactNeighborY="-53">
        <dgm:presLayoutVars>
          <dgm:chMax val="1"/>
          <dgm:bulletEnabled val="1"/>
        </dgm:presLayoutVars>
      </dgm:prSet>
      <dgm:spPr/>
    </dgm:pt>
    <dgm:pt modelId="{8498737C-FDDF-4774-BB68-AA6DA03C2705}" type="pres">
      <dgm:prSet presAssocID="{DB4E650C-F16E-4D3D-AFF5-6BD102E4C913}" presName="childNode" presStyleLbl="revTx" presStyleIdx="0" presStyleCnt="2">
        <dgm:presLayoutVars>
          <dgm:bulletEnabled val="1"/>
        </dgm:presLayoutVars>
      </dgm:prSet>
      <dgm:spPr/>
      <dgm:t>
        <a:bodyPr/>
        <a:lstStyle/>
        <a:p>
          <a:endParaRPr lang="en-US"/>
        </a:p>
      </dgm:t>
    </dgm:pt>
    <dgm:pt modelId="{6D3BCAB5-20CB-4285-8AB4-0E6A84FAA4AF}" type="pres">
      <dgm:prSet presAssocID="{F0AAED0D-D40F-4A7F-978C-E8AA342EFACF}" presName="Name25" presStyleLbl="parChTrans1D1" presStyleIdx="1" presStyleCnt="2"/>
      <dgm:spPr/>
    </dgm:pt>
    <dgm:pt modelId="{4E95CFE5-024E-4958-8764-9D58DBAF8CFC}" type="pres">
      <dgm:prSet presAssocID="{7DC2147A-A2ED-402A-957D-E685DCCE2330}" presName="node" presStyleCnt="0"/>
      <dgm:spPr/>
    </dgm:pt>
    <dgm:pt modelId="{2A1DBC59-F8DC-4180-AF51-088AEF1D504F}" type="pres">
      <dgm:prSet presAssocID="{7DC2147A-A2ED-402A-957D-E685DCCE2330}" presName="parentNode" presStyleLbl="node1" presStyleIdx="2" presStyleCnt="3" custLinFactNeighborX="-19144" custLinFactNeighborY="-10600">
        <dgm:presLayoutVars>
          <dgm:chMax val="1"/>
          <dgm:bulletEnabled val="1"/>
        </dgm:presLayoutVars>
      </dgm:prSet>
      <dgm:spPr/>
      <dgm:t>
        <a:bodyPr/>
        <a:lstStyle/>
        <a:p>
          <a:endParaRPr lang="en-US"/>
        </a:p>
      </dgm:t>
    </dgm:pt>
    <dgm:pt modelId="{C4A6E96C-498F-4FDE-8190-456E9195083E}" type="pres">
      <dgm:prSet presAssocID="{7DC2147A-A2ED-402A-957D-E685DCCE2330}" presName="childNode" presStyleLbl="revTx" presStyleIdx="1" presStyleCnt="2">
        <dgm:presLayoutVars>
          <dgm:bulletEnabled val="1"/>
        </dgm:presLayoutVars>
      </dgm:prSet>
      <dgm:spPr/>
    </dgm:pt>
  </dgm:ptLst>
  <dgm:cxnLst>
    <dgm:cxn modelId="{01FA953E-E7A9-44BB-9427-0B4A00FCB0C8}" srcId="{7DC2147A-A2ED-402A-957D-E685DCCE2330}" destId="{B456A3C8-E4B2-4A6A-A57D-C5E1FF45FFFB}" srcOrd="3" destOrd="0" parTransId="{9E2F231A-6382-4E79-AE0F-65109A0DD066}" sibTransId="{B4290D2F-E31B-4837-B8E8-4FED0A431A4F}"/>
    <dgm:cxn modelId="{96B88D89-23C5-4E52-BA0E-FB091C1B2B02}" type="presOf" srcId="{AFEF8C7B-E9FE-4787-8295-4C050ECEC668}" destId="{C4A6E96C-498F-4FDE-8190-456E9195083E}" srcOrd="0" destOrd="0" presId="urn:microsoft.com/office/officeart/2005/8/layout/radial2"/>
    <dgm:cxn modelId="{C74B4426-C767-4B9D-91E1-6A611B4FEF76}" srcId="{1D80034D-B78D-42D1-AE74-2B4E808DD2F1}" destId="{7DC2147A-A2ED-402A-957D-E685DCCE2330}" srcOrd="1" destOrd="0" parTransId="{F0AAED0D-D40F-4A7F-978C-E8AA342EFACF}" sibTransId="{51E3D5CC-6A4C-4082-8C32-D5F0E1B68CFC}"/>
    <dgm:cxn modelId="{EC07A4CB-B8A2-40D8-8F51-5BEEE74805BE}" srcId="{DB4E650C-F16E-4D3D-AFF5-6BD102E4C913}" destId="{222203E7-1A6D-4385-A517-6625A273AB41}" srcOrd="0" destOrd="0" parTransId="{3BBCDDC7-C68A-451B-AF0E-FFB703578744}" sibTransId="{3A19E67E-9EEA-4A89-8057-40ED2A86039F}"/>
    <dgm:cxn modelId="{7CD3F657-F452-4004-AEF8-34E712D7A801}" srcId="{1D80034D-B78D-42D1-AE74-2B4E808DD2F1}" destId="{DB4E650C-F16E-4D3D-AFF5-6BD102E4C913}" srcOrd="0" destOrd="0" parTransId="{38406D1B-F612-4857-B9E8-18E13AC784F1}" sibTransId="{359276D8-3B34-43B5-B1B7-97A408D90567}"/>
    <dgm:cxn modelId="{DE4FD3E0-91B0-4599-A8C4-F18581C899B4}" srcId="{7DC2147A-A2ED-402A-957D-E685DCCE2330}" destId="{FB8E8715-DCF4-4F32-8DA6-07C083618296}" srcOrd="2" destOrd="0" parTransId="{AE3E8571-87DE-4239-A474-F900AF404F08}" sibTransId="{F2011871-85C8-42B4-ABFD-81E4B67E7233}"/>
    <dgm:cxn modelId="{3F8F2E6F-20CE-48D2-AEF8-B3203650BC7E}" type="presOf" srcId="{F0AAED0D-D40F-4A7F-978C-E8AA342EFACF}" destId="{6D3BCAB5-20CB-4285-8AB4-0E6A84FAA4AF}" srcOrd="0" destOrd="0" presId="urn:microsoft.com/office/officeart/2005/8/layout/radial2"/>
    <dgm:cxn modelId="{D9767937-D208-4BB0-AE79-9F924E3A66D7}" type="presOf" srcId="{6BBA57B9-35F9-4C6C-ABF9-CFC50856DF80}" destId="{8498737C-FDDF-4774-BB68-AA6DA03C2705}" srcOrd="0" destOrd="2" presId="urn:microsoft.com/office/officeart/2005/8/layout/radial2"/>
    <dgm:cxn modelId="{79C36525-ADFF-45B7-A558-23B3C894C276}" type="presOf" srcId="{E7016F51-AD0C-4E89-BB95-61ADDDDC86EF}" destId="{8498737C-FDDF-4774-BB68-AA6DA03C2705}" srcOrd="0" destOrd="1" presId="urn:microsoft.com/office/officeart/2005/8/layout/radial2"/>
    <dgm:cxn modelId="{08A477DA-F116-4498-B934-6A652225AA4F}" type="presOf" srcId="{E2710B66-215A-4D8F-9B26-E962B7A31419}" destId="{C4A6E96C-498F-4FDE-8190-456E9195083E}" srcOrd="0" destOrd="4" presId="urn:microsoft.com/office/officeart/2005/8/layout/radial2"/>
    <dgm:cxn modelId="{F91004DA-3912-4FC4-BC47-72EC2ECB26BC}" type="presOf" srcId="{4FABE158-B78B-4E1E-8ECC-69A34EFDDE5A}" destId="{C4A6E96C-498F-4FDE-8190-456E9195083E}" srcOrd="0" destOrd="1" presId="urn:microsoft.com/office/officeart/2005/8/layout/radial2"/>
    <dgm:cxn modelId="{C8F56720-941A-48A7-97D7-1DA40147A053}" type="presOf" srcId="{B456A3C8-E4B2-4A6A-A57D-C5E1FF45FFFB}" destId="{C4A6E96C-498F-4FDE-8190-456E9195083E}" srcOrd="0" destOrd="3" presId="urn:microsoft.com/office/officeart/2005/8/layout/radial2"/>
    <dgm:cxn modelId="{FB31F79D-DCD4-4A9F-A43D-471DDC00A122}" srcId="{DB4E650C-F16E-4D3D-AFF5-6BD102E4C913}" destId="{E7016F51-AD0C-4E89-BB95-61ADDDDC86EF}" srcOrd="1" destOrd="0" parTransId="{0500C5FE-D797-43F9-A78C-36E051AE1F21}" sibTransId="{F5FEA91C-47C6-49B9-A0F1-1C3009471727}"/>
    <dgm:cxn modelId="{7A53A601-ECC1-47A6-B7C3-4B3E29B7191F}" type="presOf" srcId="{38406D1B-F612-4857-B9E8-18E13AC784F1}" destId="{C31177F9-2BAA-419D-9F0E-B25E4D7F3E1F}" srcOrd="0" destOrd="0" presId="urn:microsoft.com/office/officeart/2005/8/layout/radial2"/>
    <dgm:cxn modelId="{162EE177-141E-484E-8161-CA20240AEFCB}" type="presOf" srcId="{1D80034D-B78D-42D1-AE74-2B4E808DD2F1}" destId="{BBBEFDDC-85DB-4220-84B2-ABFEF45D18B0}" srcOrd="0" destOrd="0" presId="urn:microsoft.com/office/officeart/2005/8/layout/radial2"/>
    <dgm:cxn modelId="{55AA5438-1B04-4F15-A578-AA8283B3021F}" type="presOf" srcId="{DB4E650C-F16E-4D3D-AFF5-6BD102E4C913}" destId="{0A55DBB8-DCB2-483D-B16F-586CC3D714CA}" srcOrd="0" destOrd="0" presId="urn:microsoft.com/office/officeart/2005/8/layout/radial2"/>
    <dgm:cxn modelId="{257C3806-2D13-4776-AC6B-9566B2565682}" srcId="{7DC2147A-A2ED-402A-957D-E685DCCE2330}" destId="{4FABE158-B78B-4E1E-8ECC-69A34EFDDE5A}" srcOrd="1" destOrd="0" parTransId="{34E65E0A-976B-45BB-8F0B-4C83E96F9861}" sibTransId="{EC6FDF6A-011F-4740-B0DF-6CA11FEA9B6C}"/>
    <dgm:cxn modelId="{ACA6D68F-31FF-4E4A-93E3-D6C13BE06BF3}" srcId="{DB4E650C-F16E-4D3D-AFF5-6BD102E4C913}" destId="{6BBA57B9-35F9-4C6C-ABF9-CFC50856DF80}" srcOrd="2" destOrd="0" parTransId="{63E89096-AE64-4EB7-9362-1ECCDD3CF127}" sibTransId="{03DD9E70-5BE2-41DE-A3E3-6CC1F98EE66F}"/>
    <dgm:cxn modelId="{BD258720-8760-48E7-972F-B5710ED035A1}" type="presOf" srcId="{7DC2147A-A2ED-402A-957D-E685DCCE2330}" destId="{2A1DBC59-F8DC-4180-AF51-088AEF1D504F}" srcOrd="0" destOrd="0" presId="urn:microsoft.com/office/officeart/2005/8/layout/radial2"/>
    <dgm:cxn modelId="{F2FFCDB3-577D-4AD8-A7CB-DD9C0F318358}" type="presOf" srcId="{222203E7-1A6D-4385-A517-6625A273AB41}" destId="{8498737C-FDDF-4774-BB68-AA6DA03C2705}" srcOrd="0" destOrd="0" presId="urn:microsoft.com/office/officeart/2005/8/layout/radial2"/>
    <dgm:cxn modelId="{F8BBD3E3-A3F9-47C4-AE9A-32702BB38C75}" type="presOf" srcId="{FB8E8715-DCF4-4F32-8DA6-07C083618296}" destId="{C4A6E96C-498F-4FDE-8190-456E9195083E}" srcOrd="0" destOrd="2" presId="urn:microsoft.com/office/officeart/2005/8/layout/radial2"/>
    <dgm:cxn modelId="{EB8F12CE-F130-43FF-9572-B035210207CF}" srcId="{7DC2147A-A2ED-402A-957D-E685DCCE2330}" destId="{E2710B66-215A-4D8F-9B26-E962B7A31419}" srcOrd="4" destOrd="0" parTransId="{2F2CCEB8-4237-4136-974A-B455BDBED882}" sibTransId="{2D819097-C10C-4F05-AE0B-D8118C07EEEE}"/>
    <dgm:cxn modelId="{0E31F9D5-6EFC-4C01-BC78-F74B9AD09D22}" srcId="{7DC2147A-A2ED-402A-957D-E685DCCE2330}" destId="{AFEF8C7B-E9FE-4787-8295-4C050ECEC668}" srcOrd="0" destOrd="0" parTransId="{80691943-31CD-4722-B9A1-85577683C1D7}" sibTransId="{8D51FF99-6134-46AE-BE2F-0E6AAE4C059E}"/>
    <dgm:cxn modelId="{527AD70D-F84C-4B4F-9C15-6C03DF27BA59}" type="presParOf" srcId="{BBBEFDDC-85DB-4220-84B2-ABFEF45D18B0}" destId="{B5D4857E-29B7-4EAD-A072-2C1C2D1B9EF9}" srcOrd="0" destOrd="0" presId="urn:microsoft.com/office/officeart/2005/8/layout/radial2"/>
    <dgm:cxn modelId="{AFD2264F-B290-427D-90F9-A58F5B08A5B5}" type="presParOf" srcId="{B5D4857E-29B7-4EAD-A072-2C1C2D1B9EF9}" destId="{D8818CB4-4DEA-496F-A037-65732F144881}" srcOrd="0" destOrd="0" presId="urn:microsoft.com/office/officeart/2005/8/layout/radial2"/>
    <dgm:cxn modelId="{E98C6102-9F83-47C9-8CEB-11786D151D80}" type="presParOf" srcId="{D8818CB4-4DEA-496F-A037-65732F144881}" destId="{44D4B6CB-0103-44E4-A826-86B2F0889B4C}" srcOrd="0" destOrd="0" presId="urn:microsoft.com/office/officeart/2005/8/layout/radial2"/>
    <dgm:cxn modelId="{80338FD1-F16A-4B70-B44D-E768D5124B02}" type="presParOf" srcId="{D8818CB4-4DEA-496F-A037-65732F144881}" destId="{699A9C10-1ED3-461A-AA4F-D7A0D20A3789}" srcOrd="1" destOrd="0" presId="urn:microsoft.com/office/officeart/2005/8/layout/radial2"/>
    <dgm:cxn modelId="{6690FA8F-B80E-47C5-AB63-3FD95E2514AF}" type="presParOf" srcId="{B5D4857E-29B7-4EAD-A072-2C1C2D1B9EF9}" destId="{C31177F9-2BAA-419D-9F0E-B25E4D7F3E1F}" srcOrd="1" destOrd="0" presId="urn:microsoft.com/office/officeart/2005/8/layout/radial2"/>
    <dgm:cxn modelId="{DF07E297-ADC6-4B4C-AD65-3366EB4D1409}" type="presParOf" srcId="{B5D4857E-29B7-4EAD-A072-2C1C2D1B9EF9}" destId="{45743C55-A0C5-4BB9-9C3D-F462B8933B14}" srcOrd="2" destOrd="0" presId="urn:microsoft.com/office/officeart/2005/8/layout/radial2"/>
    <dgm:cxn modelId="{27FBC0DE-B930-4104-8A51-5A8C86B929F2}" type="presParOf" srcId="{45743C55-A0C5-4BB9-9C3D-F462B8933B14}" destId="{0A55DBB8-DCB2-483D-B16F-586CC3D714CA}" srcOrd="0" destOrd="0" presId="urn:microsoft.com/office/officeart/2005/8/layout/radial2"/>
    <dgm:cxn modelId="{3CE29BD7-B256-4736-812F-6FCDEBDC8964}" type="presParOf" srcId="{45743C55-A0C5-4BB9-9C3D-F462B8933B14}" destId="{8498737C-FDDF-4774-BB68-AA6DA03C2705}" srcOrd="1" destOrd="0" presId="urn:microsoft.com/office/officeart/2005/8/layout/radial2"/>
    <dgm:cxn modelId="{51C445D8-0634-4281-9849-1246C6627CB7}" type="presParOf" srcId="{B5D4857E-29B7-4EAD-A072-2C1C2D1B9EF9}" destId="{6D3BCAB5-20CB-4285-8AB4-0E6A84FAA4AF}" srcOrd="3" destOrd="0" presId="urn:microsoft.com/office/officeart/2005/8/layout/radial2"/>
    <dgm:cxn modelId="{E139DA1D-29AB-445D-B67E-03428F319CF3}" type="presParOf" srcId="{B5D4857E-29B7-4EAD-A072-2C1C2D1B9EF9}" destId="{4E95CFE5-024E-4958-8764-9D58DBAF8CFC}" srcOrd="4" destOrd="0" presId="urn:microsoft.com/office/officeart/2005/8/layout/radial2"/>
    <dgm:cxn modelId="{72ACEF59-305E-4B07-9DFE-809CA6B54385}" type="presParOf" srcId="{4E95CFE5-024E-4958-8764-9D58DBAF8CFC}" destId="{2A1DBC59-F8DC-4180-AF51-088AEF1D504F}" srcOrd="0" destOrd="0" presId="urn:microsoft.com/office/officeart/2005/8/layout/radial2"/>
    <dgm:cxn modelId="{F1E1814F-469F-48A0-8819-993931CDFE7F}" type="presParOf" srcId="{4E95CFE5-024E-4958-8764-9D58DBAF8CFC}" destId="{C4A6E96C-498F-4FDE-8190-456E9195083E}" srcOrd="1" destOrd="0" presId="urn:microsoft.com/office/officeart/2005/8/layout/radial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E4BE-15AD-4B58-BB62-AAB5CC3D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19</Pages>
  <Words>5688</Words>
  <Characters>32427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MSUM</dc:creator>
  <cp:keywords/>
  <dc:description/>
  <cp:lastModifiedBy>MSUM</cp:lastModifiedBy>
  <cp:revision>119</cp:revision>
  <dcterms:created xsi:type="dcterms:W3CDTF">2008-12-06T22:28:00Z</dcterms:created>
  <dcterms:modified xsi:type="dcterms:W3CDTF">2008-12-08T21:56:00Z</dcterms:modified>
</cp:coreProperties>
</file>